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1F" w:rsidRPr="00CA4FB1" w:rsidRDefault="0090741F" w:rsidP="001F076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四川省汉王山监狱</w:t>
      </w:r>
    </w:p>
    <w:p w:rsidR="0090741F" w:rsidRPr="00CA4FB1" w:rsidRDefault="0090741F" w:rsidP="001F076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报请减刑建议书</w:t>
      </w:r>
    </w:p>
    <w:p w:rsidR="0090741F" w:rsidRPr="001F0762" w:rsidRDefault="0090741F" w:rsidP="001F0762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/>
          <w:bCs/>
          <w:kern w:val="2"/>
          <w:sz w:val="32"/>
          <w:szCs w:val="32"/>
        </w:rPr>
      </w:pPr>
    </w:p>
    <w:p w:rsidR="0090741F" w:rsidRPr="001F0762" w:rsidRDefault="0090741F" w:rsidP="00436222">
      <w:pPr>
        <w:widowControl w:val="0"/>
        <w:wordWrap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（</w:t>
      </w:r>
      <w:r w:rsidRPr="001F0762">
        <w:rPr>
          <w:rFonts w:ascii="仿宋" w:eastAsia="仿宋" w:hAnsi="仿宋"/>
          <w:kern w:val="2"/>
          <w:sz w:val="32"/>
          <w:szCs w:val="24"/>
        </w:rPr>
        <w:t>20</w:t>
      </w:r>
      <w:r>
        <w:rPr>
          <w:rFonts w:ascii="仿宋" w:eastAsia="仿宋" w:hAnsi="仿宋"/>
          <w:kern w:val="2"/>
          <w:sz w:val="32"/>
          <w:szCs w:val="24"/>
        </w:rPr>
        <w:t>22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）汉狱减建字第</w:t>
      </w:r>
      <w:r w:rsidR="0012129B">
        <w:rPr>
          <w:rFonts w:ascii="仿宋" w:eastAsia="仿宋" w:hAnsi="仿宋"/>
          <w:kern w:val="2"/>
          <w:sz w:val="32"/>
          <w:szCs w:val="44"/>
        </w:rPr>
        <w:t>109</w:t>
      </w:r>
      <w:r w:rsidRPr="001F0762">
        <w:rPr>
          <w:rFonts w:ascii="仿宋" w:eastAsia="仿宋" w:hAnsi="仿宋" w:hint="eastAsia"/>
          <w:kern w:val="2"/>
          <w:sz w:val="32"/>
          <w:szCs w:val="44"/>
        </w:rPr>
        <w:t>号</w:t>
      </w:r>
    </w:p>
    <w:p w:rsidR="0090741F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罪犯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李其明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，男，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1962年3月25日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出生，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汉族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高中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文化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="0012129B">
        <w:rPr>
          <w:rFonts w:ascii="仿宋" w:eastAsia="仿宋" w:hAnsi="仿宋" w:cs="仿宋" w:hint="eastAsia"/>
          <w:bCs/>
          <w:sz w:val="32"/>
          <w:szCs w:val="32"/>
        </w:rPr>
        <w:t>捕前职业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教师</w:t>
      </w:r>
      <w:r>
        <w:rPr>
          <w:rFonts w:ascii="仿宋" w:eastAsia="仿宋" w:hAnsi="仿宋"/>
          <w:bCs/>
          <w:kern w:val="2"/>
          <w:sz w:val="32"/>
          <w:szCs w:val="44"/>
        </w:rPr>
        <w:t>,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原户籍所在地：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四川省宜宾市翠屏区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现在四川省汉王山监狱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一监区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服刑。</w:t>
      </w:r>
    </w:p>
    <w:p w:rsidR="0090741F" w:rsidRPr="00183839" w:rsidRDefault="0090741F" w:rsidP="00183839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/>
          <w:bCs/>
          <w:color w:val="FF0000"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因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强奸</w:t>
      </w:r>
      <w:r w:rsidR="0012129B">
        <w:rPr>
          <w:rFonts w:ascii="仿宋" w:eastAsia="仿宋" w:hAnsi="仿宋" w:hint="eastAsia"/>
          <w:bCs/>
          <w:noProof/>
          <w:kern w:val="2"/>
          <w:sz w:val="32"/>
          <w:szCs w:val="44"/>
        </w:rPr>
        <w:t>罪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、猥亵儿童罪</w:t>
      </w:r>
      <w:r w:rsidR="0012129B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经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四川省宜宾市叙州区人民法院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2019年2月14日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作出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（2018）川1521刑初300号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刑事判决书判处有期徒刑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十四年六个月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。</w:t>
      </w:r>
      <w:r w:rsidR="0012129B" w:rsidRPr="0012129B">
        <w:rPr>
          <w:rFonts w:ascii="仿宋" w:eastAsia="仿宋" w:hAnsi="仿宋" w:hint="eastAsia"/>
          <w:bCs/>
          <w:kern w:val="2"/>
          <w:sz w:val="32"/>
          <w:szCs w:val="44"/>
        </w:rPr>
        <w:t>被告人</w:t>
      </w:r>
      <w:r w:rsidR="0012129B" w:rsidRPr="0012129B">
        <w:rPr>
          <w:rFonts w:ascii="仿宋" w:eastAsia="仿宋" w:hAnsi="仿宋" w:hint="eastAsia"/>
          <w:bCs/>
          <w:kern w:val="2"/>
          <w:sz w:val="32"/>
          <w:szCs w:val="44"/>
        </w:rPr>
        <w:t>李其明</w:t>
      </w:r>
      <w:r w:rsidR="0012129B" w:rsidRPr="0012129B">
        <w:rPr>
          <w:rFonts w:ascii="仿宋" w:eastAsia="仿宋" w:hAnsi="仿宋" w:hint="eastAsia"/>
          <w:bCs/>
          <w:kern w:val="2"/>
          <w:sz w:val="32"/>
          <w:szCs w:val="44"/>
        </w:rPr>
        <w:t>不服判决</w:t>
      </w:r>
      <w:r w:rsidR="0012129B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bookmarkStart w:id="0" w:name="_GoBack"/>
      <w:bookmarkEnd w:id="0"/>
      <w:r w:rsidR="0012129B" w:rsidRPr="0012129B">
        <w:rPr>
          <w:rFonts w:ascii="仿宋" w:eastAsia="仿宋" w:hAnsi="仿宋" w:hint="eastAsia"/>
          <w:bCs/>
          <w:kern w:val="2"/>
          <w:sz w:val="32"/>
          <w:szCs w:val="44"/>
        </w:rPr>
        <w:t>提起上诉</w:t>
      </w:r>
      <w:r w:rsidR="0012129B">
        <w:rPr>
          <w:rFonts w:ascii="仿宋" w:eastAsia="仿宋" w:hAnsi="仿宋" w:hint="eastAsia"/>
          <w:bCs/>
          <w:kern w:val="2"/>
          <w:sz w:val="32"/>
          <w:szCs w:val="44"/>
        </w:rPr>
        <w:t>，经四川省宜宾市中级人民法院于20</w:t>
      </w:r>
      <w:r w:rsidR="0012129B">
        <w:rPr>
          <w:rFonts w:ascii="仿宋" w:eastAsia="仿宋" w:hAnsi="仿宋"/>
          <w:bCs/>
          <w:kern w:val="2"/>
          <w:sz w:val="32"/>
          <w:szCs w:val="44"/>
        </w:rPr>
        <w:t>19</w:t>
      </w:r>
      <w:r w:rsidR="0012129B">
        <w:rPr>
          <w:rFonts w:ascii="仿宋" w:eastAsia="仿宋" w:hAnsi="仿宋" w:hint="eastAsia"/>
          <w:bCs/>
          <w:kern w:val="2"/>
          <w:sz w:val="32"/>
          <w:szCs w:val="44"/>
        </w:rPr>
        <w:t>年4月30日作出（20</w:t>
      </w:r>
      <w:r w:rsidR="0012129B">
        <w:rPr>
          <w:rFonts w:ascii="仿宋" w:eastAsia="仿宋" w:hAnsi="仿宋"/>
          <w:bCs/>
          <w:kern w:val="2"/>
          <w:sz w:val="32"/>
          <w:szCs w:val="44"/>
        </w:rPr>
        <w:t>19</w:t>
      </w:r>
      <w:r w:rsidR="0012129B">
        <w:rPr>
          <w:rFonts w:ascii="仿宋" w:eastAsia="仿宋" w:hAnsi="仿宋" w:hint="eastAsia"/>
          <w:bCs/>
          <w:kern w:val="2"/>
          <w:sz w:val="32"/>
          <w:szCs w:val="44"/>
        </w:rPr>
        <w:t>）川15刑终</w:t>
      </w:r>
      <w:r w:rsidR="0012129B">
        <w:rPr>
          <w:rFonts w:ascii="仿宋" w:eastAsia="仿宋" w:hAnsi="仿宋"/>
          <w:bCs/>
          <w:kern w:val="2"/>
          <w:sz w:val="32"/>
          <w:szCs w:val="44"/>
        </w:rPr>
        <w:t>124</w:t>
      </w:r>
      <w:r w:rsidR="0012129B">
        <w:rPr>
          <w:rFonts w:ascii="仿宋" w:eastAsia="仿宋" w:hAnsi="仿宋" w:hint="eastAsia"/>
          <w:bCs/>
          <w:kern w:val="2"/>
          <w:sz w:val="32"/>
          <w:szCs w:val="44"/>
        </w:rPr>
        <w:t>号刑事</w:t>
      </w:r>
      <w:r w:rsidR="0012129B">
        <w:rPr>
          <w:rFonts w:ascii="仿宋" w:eastAsia="仿宋" w:hAnsi="仿宋" w:hint="eastAsia"/>
          <w:bCs/>
          <w:kern w:val="2"/>
          <w:sz w:val="32"/>
          <w:szCs w:val="44"/>
        </w:rPr>
        <w:t>裁定</w:t>
      </w:r>
      <w:r w:rsidR="0012129B">
        <w:rPr>
          <w:rFonts w:ascii="仿宋" w:eastAsia="仿宋" w:hAnsi="仿宋" w:hint="eastAsia"/>
          <w:bCs/>
          <w:kern w:val="2"/>
          <w:sz w:val="32"/>
          <w:szCs w:val="44"/>
        </w:rPr>
        <w:t>书，驳回上诉，维持原判</w:t>
      </w:r>
      <w:r w:rsidR="0012129B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刑期自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2018年5月22日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起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至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2032年11月21日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止。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2019年6月4日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送我狱</w:t>
      </w:r>
      <w:r w:rsidRPr="00183839">
        <w:rPr>
          <w:rFonts w:ascii="仿宋" w:eastAsia="仿宋" w:hAnsi="仿宋" w:hint="eastAsia"/>
          <w:bCs/>
          <w:kern w:val="2"/>
          <w:sz w:val="32"/>
          <w:szCs w:val="44"/>
        </w:rPr>
        <w:t>执行刑罚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。</w:t>
      </w:r>
    </w:p>
    <w:p w:rsidR="0090741F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该犯在服刑期间，确有悔改表现，具体事实如下：</w:t>
      </w:r>
    </w:p>
    <w:p w:rsidR="0090741F" w:rsidRPr="00183839" w:rsidRDefault="0090741F" w:rsidP="00183839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noProof/>
          <w:snapToGrid w:val="0"/>
          <w:color w:val="FF0000"/>
          <w:sz w:val="32"/>
          <w:szCs w:val="32"/>
        </w:rPr>
      </w:pPr>
      <w:r w:rsidRPr="00472F5E">
        <w:rPr>
          <w:rFonts w:ascii="仿宋" w:eastAsia="仿宋" w:hAnsi="仿宋" w:hint="eastAsia"/>
          <w:bCs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 w:rsidRPr="00472F5E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考核期内能较好的遵守法律法规及监规，无重大违规行为。</w:t>
      </w:r>
    </w:p>
    <w:p w:rsidR="0090741F" w:rsidRPr="001F0762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32"/>
        </w:rPr>
      </w:pPr>
      <w:r>
        <w:rPr>
          <w:rFonts w:ascii="仿宋" w:eastAsia="仿宋" w:hAnsi="仿宋" w:hint="eastAsia"/>
          <w:bCs/>
          <w:snapToGrid w:val="0"/>
          <w:sz w:val="32"/>
          <w:szCs w:val="32"/>
        </w:rPr>
        <w:t>在“三课”学习时遵守纪律，认真听讲，按时完成作业，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在2021年下半年“三课”教育考试成绩中，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32"/>
        </w:rPr>
        <w:lastRenderedPageBreak/>
        <w:t>思想教育成绩89.2分，语文不参学，数学不参学，技术教育成绩87分，同</w:t>
      </w:r>
      <w:r w:rsidR="0012129B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时该犯还经常主动向民警作思想汇报，有效地促进了自己的日常改造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。</w:t>
      </w:r>
    </w:p>
    <w:p w:rsidR="0090741F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在劳动中，该犯从事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操作工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工种劳动，服从安排，听从指挥，积极参加劳动改造，</w:t>
      </w:r>
      <w:r>
        <w:rPr>
          <w:rFonts w:ascii="仿宋" w:eastAsia="仿宋" w:hAnsi="仿宋" w:hint="eastAsia"/>
          <w:bCs/>
          <w:snapToGrid w:val="0"/>
          <w:sz w:val="32"/>
          <w:szCs w:val="32"/>
        </w:rPr>
        <w:t>努力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完成劳动任务</w:t>
      </w:r>
      <w:r w:rsidRPr="001F0762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90741F" w:rsidRPr="00CA4FB1" w:rsidRDefault="0090741F" w:rsidP="00CA4FB1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本考核期内，该犯共获得表扬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4个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，</w:t>
      </w:r>
      <w:r w:rsidRPr="00CA4FB1">
        <w:rPr>
          <w:rFonts w:ascii="仿宋" w:eastAsia="仿宋" w:hAnsi="仿宋" w:hint="eastAsia"/>
          <w:kern w:val="2"/>
          <w:sz w:val="32"/>
          <w:szCs w:val="24"/>
        </w:rPr>
        <w:t>悔改表现评定结论为确有悔改表现。</w:t>
      </w:r>
    </w:p>
    <w:p w:rsidR="0090741F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综上所述，罪犯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李其明</w:t>
      </w:r>
      <w:r w:rsidRPr="001F0762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在服刑期间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，能认罪悔罪，较好地遵守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法律法规及监规，接受教育改造，积极参加思想、文化、职业技术教育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，积极参加劳动，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努力完成劳动任务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，确有悔改表现。</w:t>
      </w:r>
    </w:p>
    <w:p w:rsidR="0090741F" w:rsidRPr="00CA4FB1" w:rsidRDefault="0090741F" w:rsidP="00472F5E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color w:val="FF0000"/>
          <w:kern w:val="2"/>
          <w:sz w:val="32"/>
          <w:szCs w:val="32"/>
        </w:rPr>
      </w:pPr>
      <w:r w:rsidRPr="001F0762">
        <w:rPr>
          <w:rFonts w:ascii="仿宋" w:eastAsia="仿宋" w:hAnsi="仿宋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</w:t>
      </w:r>
      <w:r>
        <w:rPr>
          <w:rFonts w:ascii="仿宋" w:eastAsia="仿宋" w:hAnsi="仿宋" w:hint="eastAsia"/>
          <w:kern w:val="2"/>
          <w:sz w:val="32"/>
          <w:szCs w:val="32"/>
        </w:rPr>
        <w:t>七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十</w:t>
      </w:r>
      <w:r>
        <w:rPr>
          <w:rFonts w:ascii="仿宋" w:eastAsia="仿宋" w:hAnsi="仿宋" w:hint="eastAsia"/>
          <w:kern w:val="2"/>
          <w:sz w:val="32"/>
          <w:szCs w:val="32"/>
        </w:rPr>
        <w:t>三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条第二款的规定，建议对罪犯</w:t>
      </w:r>
      <w:r w:rsidRPr="00957F3C">
        <w:rPr>
          <w:rFonts w:ascii="仿宋" w:eastAsia="仿宋" w:hAnsi="仿宋" w:hint="eastAsia"/>
          <w:noProof/>
          <w:snapToGrid w:val="0"/>
          <w:sz w:val="32"/>
          <w:szCs w:val="32"/>
        </w:rPr>
        <w:t>李其明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减刑</w:t>
      </w:r>
      <w:r w:rsidR="0012129B">
        <w:rPr>
          <w:rFonts w:ascii="仿宋" w:eastAsia="仿宋" w:hAnsi="仿宋" w:hint="eastAsia"/>
          <w:kern w:val="2"/>
          <w:sz w:val="32"/>
          <w:szCs w:val="32"/>
        </w:rPr>
        <w:t>三</w:t>
      </w:r>
      <w:r w:rsidR="0012129B">
        <w:rPr>
          <w:rFonts w:ascii="仿宋" w:eastAsia="仿宋" w:hAnsi="仿宋"/>
          <w:kern w:val="2"/>
          <w:sz w:val="32"/>
          <w:szCs w:val="32"/>
        </w:rPr>
        <w:t>个月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。特报请裁定。</w:t>
      </w:r>
    </w:p>
    <w:p w:rsidR="0090741F" w:rsidRPr="001F0762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/>
          <w:kern w:val="2"/>
          <w:sz w:val="32"/>
          <w:szCs w:val="24"/>
        </w:rPr>
        <w:t xml:space="preserve">    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此致</w:t>
      </w:r>
    </w:p>
    <w:p w:rsidR="0090741F" w:rsidRPr="001F0762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四川省宜宾市中级人民法院</w:t>
      </w:r>
    </w:p>
    <w:p w:rsidR="0012129B" w:rsidRDefault="0012129B" w:rsidP="0012129B">
      <w:pPr>
        <w:widowControl w:val="0"/>
        <w:adjustRightInd/>
        <w:snapToGrid/>
        <w:spacing w:after="0" w:line="580" w:lineRule="exact"/>
        <w:ind w:firstLineChars="1950" w:firstLine="6240"/>
        <w:jc w:val="both"/>
        <w:rPr>
          <w:rFonts w:ascii="仿宋" w:eastAsia="仿宋" w:hAnsi="仿宋"/>
          <w:kern w:val="2"/>
          <w:sz w:val="32"/>
          <w:szCs w:val="24"/>
        </w:rPr>
      </w:pPr>
      <w:r>
        <w:rPr>
          <w:rFonts w:ascii="仿宋" w:eastAsia="仿宋" w:hAnsi="仿宋" w:hint="eastAsia"/>
          <w:kern w:val="2"/>
          <w:sz w:val="32"/>
          <w:szCs w:val="24"/>
        </w:rPr>
        <w:t>四川省汉王山监狱</w:t>
      </w:r>
    </w:p>
    <w:p w:rsidR="0012129B" w:rsidRDefault="0012129B" w:rsidP="0012129B">
      <w:pPr>
        <w:widowControl w:val="0"/>
        <w:adjustRightInd/>
        <w:snapToGrid/>
        <w:spacing w:after="0" w:line="580" w:lineRule="exact"/>
        <w:ind w:firstLineChars="1950" w:firstLine="6240"/>
        <w:jc w:val="both"/>
        <w:rPr>
          <w:rFonts w:ascii="仿宋" w:eastAsia="仿宋" w:hAnsi="仿宋" w:hint="eastAsia"/>
          <w:kern w:val="2"/>
          <w:sz w:val="32"/>
          <w:szCs w:val="24"/>
        </w:rPr>
      </w:pPr>
      <w:r>
        <w:rPr>
          <w:rFonts w:ascii="仿宋" w:eastAsia="仿宋" w:hAnsi="仿宋" w:hint="eastAsia"/>
          <w:kern w:val="2"/>
          <w:sz w:val="32"/>
          <w:szCs w:val="24"/>
        </w:rPr>
        <w:t>2022年4月18日</w:t>
      </w:r>
    </w:p>
    <w:p w:rsidR="0090741F" w:rsidRPr="0012129B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0741F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0741F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0741F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DF1F5C" w:rsidRDefault="0090741F" w:rsidP="00D47CFD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  <w:sectPr w:rsidR="00DF1F5C" w:rsidSect="0090741F">
          <w:pgSz w:w="11906" w:h="16838"/>
          <w:pgMar w:top="1418" w:right="1418" w:bottom="1418" w:left="1418" w:header="709" w:footer="709" w:gutter="0"/>
          <w:pgNumType w:start="1"/>
          <w:cols w:space="708"/>
          <w:docGrid w:type="lines" w:linePitch="360"/>
        </w:sect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附：罪犯</w:t>
      </w:r>
      <w:r w:rsidRPr="00957F3C">
        <w:rPr>
          <w:rFonts w:ascii="仿宋" w:eastAsia="仿宋" w:hAnsi="仿宋" w:hint="eastAsia"/>
          <w:noProof/>
          <w:snapToGrid w:val="0"/>
          <w:sz w:val="32"/>
          <w:szCs w:val="32"/>
        </w:rPr>
        <w:t>李其明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减刑材料</w:t>
      </w:r>
      <w:r w:rsidRPr="001F0762">
        <w:rPr>
          <w:rFonts w:ascii="仿宋" w:eastAsia="仿宋" w:hAnsi="仿宋"/>
          <w:kern w:val="2"/>
          <w:sz w:val="32"/>
          <w:szCs w:val="24"/>
        </w:rPr>
        <w:t xml:space="preserve">  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卷。</w:t>
      </w:r>
    </w:p>
    <w:p w:rsidR="0090741F" w:rsidRPr="00C12450" w:rsidRDefault="0090741F" w:rsidP="001F0762">
      <w:pPr>
        <w:widowControl w:val="0"/>
        <w:adjustRightInd/>
        <w:snapToGrid/>
        <w:spacing w:after="0" w:line="580" w:lineRule="exact"/>
        <w:jc w:val="both"/>
      </w:pPr>
    </w:p>
    <w:sectPr w:rsidR="0090741F" w:rsidRPr="00C12450" w:rsidSect="0090741F">
      <w:type w:val="continuous"/>
      <w:pgSz w:w="11906" w:h="16838"/>
      <w:pgMar w:top="1418" w:right="1418" w:bottom="1418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6CD" w:rsidRDefault="00C036CD" w:rsidP="00C9556E">
      <w:pPr>
        <w:spacing w:after="0"/>
      </w:pPr>
      <w:r>
        <w:separator/>
      </w:r>
    </w:p>
  </w:endnote>
  <w:endnote w:type="continuationSeparator" w:id="0">
    <w:p w:rsidR="00C036CD" w:rsidRDefault="00C036CD" w:rsidP="00C955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6CD" w:rsidRDefault="00C036CD" w:rsidP="00C9556E">
      <w:pPr>
        <w:spacing w:after="0"/>
      </w:pPr>
      <w:r>
        <w:separator/>
      </w:r>
    </w:p>
  </w:footnote>
  <w:footnote w:type="continuationSeparator" w:id="0">
    <w:p w:rsidR="00C036CD" w:rsidRDefault="00C036CD" w:rsidP="00C955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0F4E"/>
    <w:rsid w:val="0001240C"/>
    <w:rsid w:val="00022945"/>
    <w:rsid w:val="0004124E"/>
    <w:rsid w:val="00043411"/>
    <w:rsid w:val="00050AB5"/>
    <w:rsid w:val="0005111B"/>
    <w:rsid w:val="00054EAA"/>
    <w:rsid w:val="000603BF"/>
    <w:rsid w:val="000626D4"/>
    <w:rsid w:val="00063B09"/>
    <w:rsid w:val="00067455"/>
    <w:rsid w:val="00097248"/>
    <w:rsid w:val="000A2D23"/>
    <w:rsid w:val="000A6E31"/>
    <w:rsid w:val="000B4330"/>
    <w:rsid w:val="000B5DF7"/>
    <w:rsid w:val="000C6E8A"/>
    <w:rsid w:val="000D50C0"/>
    <w:rsid w:val="001062A0"/>
    <w:rsid w:val="0010650B"/>
    <w:rsid w:val="00111085"/>
    <w:rsid w:val="00115322"/>
    <w:rsid w:val="0011545C"/>
    <w:rsid w:val="0012129B"/>
    <w:rsid w:val="00132DDC"/>
    <w:rsid w:val="00136EFC"/>
    <w:rsid w:val="00155B4E"/>
    <w:rsid w:val="00172304"/>
    <w:rsid w:val="00177F53"/>
    <w:rsid w:val="00183839"/>
    <w:rsid w:val="001A7BBE"/>
    <w:rsid w:val="001B09C9"/>
    <w:rsid w:val="001B22DE"/>
    <w:rsid w:val="001B6B12"/>
    <w:rsid w:val="001D2551"/>
    <w:rsid w:val="001F0762"/>
    <w:rsid w:val="00204719"/>
    <w:rsid w:val="00204AB6"/>
    <w:rsid w:val="00204EC7"/>
    <w:rsid w:val="002052EC"/>
    <w:rsid w:val="00212449"/>
    <w:rsid w:val="00263523"/>
    <w:rsid w:val="002665F5"/>
    <w:rsid w:val="00285171"/>
    <w:rsid w:val="002B5180"/>
    <w:rsid w:val="002C04D7"/>
    <w:rsid w:val="002F7332"/>
    <w:rsid w:val="00302D23"/>
    <w:rsid w:val="00315396"/>
    <w:rsid w:val="00321E65"/>
    <w:rsid w:val="00322D5C"/>
    <w:rsid w:val="00323B43"/>
    <w:rsid w:val="00346313"/>
    <w:rsid w:val="00350C68"/>
    <w:rsid w:val="0035555B"/>
    <w:rsid w:val="00382757"/>
    <w:rsid w:val="0039345F"/>
    <w:rsid w:val="003B0328"/>
    <w:rsid w:val="003B759F"/>
    <w:rsid w:val="003D03A7"/>
    <w:rsid w:val="003D37D8"/>
    <w:rsid w:val="003F1907"/>
    <w:rsid w:val="003F6FED"/>
    <w:rsid w:val="00402AF0"/>
    <w:rsid w:val="00406026"/>
    <w:rsid w:val="00426133"/>
    <w:rsid w:val="00432DD5"/>
    <w:rsid w:val="004358AB"/>
    <w:rsid w:val="00436222"/>
    <w:rsid w:val="00436229"/>
    <w:rsid w:val="00455980"/>
    <w:rsid w:val="00463A50"/>
    <w:rsid w:val="00472F5E"/>
    <w:rsid w:val="00477DB3"/>
    <w:rsid w:val="00481591"/>
    <w:rsid w:val="004827FB"/>
    <w:rsid w:val="00494B39"/>
    <w:rsid w:val="00494B76"/>
    <w:rsid w:val="004A4516"/>
    <w:rsid w:val="004C0F21"/>
    <w:rsid w:val="004D14B0"/>
    <w:rsid w:val="004E6CFB"/>
    <w:rsid w:val="004E7969"/>
    <w:rsid w:val="0051053E"/>
    <w:rsid w:val="005B7020"/>
    <w:rsid w:val="005C0320"/>
    <w:rsid w:val="005C172A"/>
    <w:rsid w:val="005C75E1"/>
    <w:rsid w:val="005D4EF4"/>
    <w:rsid w:val="005E3CFC"/>
    <w:rsid w:val="00600B39"/>
    <w:rsid w:val="006117D4"/>
    <w:rsid w:val="00634AE4"/>
    <w:rsid w:val="006414BE"/>
    <w:rsid w:val="00651BC1"/>
    <w:rsid w:val="0065214D"/>
    <w:rsid w:val="00663EA5"/>
    <w:rsid w:val="006849D9"/>
    <w:rsid w:val="00691888"/>
    <w:rsid w:val="006A04E2"/>
    <w:rsid w:val="006A3BE3"/>
    <w:rsid w:val="006B5C74"/>
    <w:rsid w:val="006C6300"/>
    <w:rsid w:val="006D501E"/>
    <w:rsid w:val="006F346D"/>
    <w:rsid w:val="006F6114"/>
    <w:rsid w:val="0070179A"/>
    <w:rsid w:val="00704D19"/>
    <w:rsid w:val="00711E5A"/>
    <w:rsid w:val="00764AE4"/>
    <w:rsid w:val="00780A82"/>
    <w:rsid w:val="00786CF7"/>
    <w:rsid w:val="007928EC"/>
    <w:rsid w:val="00793501"/>
    <w:rsid w:val="007C5348"/>
    <w:rsid w:val="007C669A"/>
    <w:rsid w:val="007D0B6A"/>
    <w:rsid w:val="007F665D"/>
    <w:rsid w:val="00804FDF"/>
    <w:rsid w:val="0080616A"/>
    <w:rsid w:val="00812368"/>
    <w:rsid w:val="00822BA5"/>
    <w:rsid w:val="00827848"/>
    <w:rsid w:val="00847B5C"/>
    <w:rsid w:val="00855567"/>
    <w:rsid w:val="0089363F"/>
    <w:rsid w:val="008B7726"/>
    <w:rsid w:val="008F1A30"/>
    <w:rsid w:val="008F28BA"/>
    <w:rsid w:val="0090741F"/>
    <w:rsid w:val="00915D1B"/>
    <w:rsid w:val="00925227"/>
    <w:rsid w:val="00927733"/>
    <w:rsid w:val="00963B7E"/>
    <w:rsid w:val="009664D6"/>
    <w:rsid w:val="00966954"/>
    <w:rsid w:val="009672E1"/>
    <w:rsid w:val="00986696"/>
    <w:rsid w:val="009940D2"/>
    <w:rsid w:val="009A6273"/>
    <w:rsid w:val="009B659C"/>
    <w:rsid w:val="009C6320"/>
    <w:rsid w:val="009E4139"/>
    <w:rsid w:val="009F50DF"/>
    <w:rsid w:val="009F51C4"/>
    <w:rsid w:val="00A04D74"/>
    <w:rsid w:val="00A10072"/>
    <w:rsid w:val="00A26771"/>
    <w:rsid w:val="00A30682"/>
    <w:rsid w:val="00A328C5"/>
    <w:rsid w:val="00A51983"/>
    <w:rsid w:val="00A903AB"/>
    <w:rsid w:val="00A91A4C"/>
    <w:rsid w:val="00A96A74"/>
    <w:rsid w:val="00AA10C4"/>
    <w:rsid w:val="00AA12C2"/>
    <w:rsid w:val="00AB7373"/>
    <w:rsid w:val="00AC0948"/>
    <w:rsid w:val="00AC3134"/>
    <w:rsid w:val="00AD4279"/>
    <w:rsid w:val="00AE1AD6"/>
    <w:rsid w:val="00AF4BBD"/>
    <w:rsid w:val="00AF5473"/>
    <w:rsid w:val="00AF7D8B"/>
    <w:rsid w:val="00B00662"/>
    <w:rsid w:val="00B16AD8"/>
    <w:rsid w:val="00B26E58"/>
    <w:rsid w:val="00B26F5F"/>
    <w:rsid w:val="00B3002E"/>
    <w:rsid w:val="00B336AF"/>
    <w:rsid w:val="00B52F5F"/>
    <w:rsid w:val="00B55FF7"/>
    <w:rsid w:val="00B56F9A"/>
    <w:rsid w:val="00B578C8"/>
    <w:rsid w:val="00B971DA"/>
    <w:rsid w:val="00BA463E"/>
    <w:rsid w:val="00BB0652"/>
    <w:rsid w:val="00BB1053"/>
    <w:rsid w:val="00BE0328"/>
    <w:rsid w:val="00BF31EB"/>
    <w:rsid w:val="00C02E81"/>
    <w:rsid w:val="00C036CD"/>
    <w:rsid w:val="00C12450"/>
    <w:rsid w:val="00C12DC3"/>
    <w:rsid w:val="00C20BCD"/>
    <w:rsid w:val="00C240FD"/>
    <w:rsid w:val="00C3328A"/>
    <w:rsid w:val="00C338F9"/>
    <w:rsid w:val="00C47073"/>
    <w:rsid w:val="00C6080D"/>
    <w:rsid w:val="00C66BA6"/>
    <w:rsid w:val="00C83B8B"/>
    <w:rsid w:val="00C90097"/>
    <w:rsid w:val="00C902F9"/>
    <w:rsid w:val="00C90F97"/>
    <w:rsid w:val="00C9556E"/>
    <w:rsid w:val="00C96948"/>
    <w:rsid w:val="00C97CDC"/>
    <w:rsid w:val="00CA185D"/>
    <w:rsid w:val="00CA28A7"/>
    <w:rsid w:val="00CA4FB1"/>
    <w:rsid w:val="00CA5152"/>
    <w:rsid w:val="00CB6387"/>
    <w:rsid w:val="00CB77F6"/>
    <w:rsid w:val="00CD7D66"/>
    <w:rsid w:val="00CE2CCA"/>
    <w:rsid w:val="00CE4E1E"/>
    <w:rsid w:val="00CF0F96"/>
    <w:rsid w:val="00D00439"/>
    <w:rsid w:val="00D021B7"/>
    <w:rsid w:val="00D20C59"/>
    <w:rsid w:val="00D20E1C"/>
    <w:rsid w:val="00D21724"/>
    <w:rsid w:val="00D24DFA"/>
    <w:rsid w:val="00D31D50"/>
    <w:rsid w:val="00D42B7A"/>
    <w:rsid w:val="00D43165"/>
    <w:rsid w:val="00D43E90"/>
    <w:rsid w:val="00D4522E"/>
    <w:rsid w:val="00D47CFD"/>
    <w:rsid w:val="00D55C89"/>
    <w:rsid w:val="00D5683E"/>
    <w:rsid w:val="00D63EE9"/>
    <w:rsid w:val="00D70D7B"/>
    <w:rsid w:val="00D94D65"/>
    <w:rsid w:val="00DA75C4"/>
    <w:rsid w:val="00DA768A"/>
    <w:rsid w:val="00DD4525"/>
    <w:rsid w:val="00DD4696"/>
    <w:rsid w:val="00DF1F5C"/>
    <w:rsid w:val="00DF2EE1"/>
    <w:rsid w:val="00DF2EE8"/>
    <w:rsid w:val="00E07B81"/>
    <w:rsid w:val="00E1470E"/>
    <w:rsid w:val="00E16510"/>
    <w:rsid w:val="00E3204F"/>
    <w:rsid w:val="00E34186"/>
    <w:rsid w:val="00E360BD"/>
    <w:rsid w:val="00E41262"/>
    <w:rsid w:val="00E606A4"/>
    <w:rsid w:val="00E617C0"/>
    <w:rsid w:val="00E6587D"/>
    <w:rsid w:val="00E7121D"/>
    <w:rsid w:val="00E731EB"/>
    <w:rsid w:val="00E81CA4"/>
    <w:rsid w:val="00E93981"/>
    <w:rsid w:val="00E97F73"/>
    <w:rsid w:val="00EA7138"/>
    <w:rsid w:val="00EC7884"/>
    <w:rsid w:val="00ED6E7D"/>
    <w:rsid w:val="00EE4EC3"/>
    <w:rsid w:val="00EF010F"/>
    <w:rsid w:val="00EF505F"/>
    <w:rsid w:val="00F167D5"/>
    <w:rsid w:val="00F20544"/>
    <w:rsid w:val="00F2223E"/>
    <w:rsid w:val="00F260B9"/>
    <w:rsid w:val="00F4794E"/>
    <w:rsid w:val="00F61177"/>
    <w:rsid w:val="00F73843"/>
    <w:rsid w:val="00F86417"/>
    <w:rsid w:val="00F913FC"/>
    <w:rsid w:val="00F94D8B"/>
    <w:rsid w:val="00FB650B"/>
    <w:rsid w:val="00FD0B58"/>
    <w:rsid w:val="00FE263B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D1B363E-69C6-419C-9232-B256FC75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955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9556E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955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9556E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常隆</cp:lastModifiedBy>
  <cp:revision>3</cp:revision>
  <dcterms:created xsi:type="dcterms:W3CDTF">2022-04-07T10:10:00Z</dcterms:created>
  <dcterms:modified xsi:type="dcterms:W3CDTF">2022-04-18T15:29:00Z</dcterms:modified>
</cp:coreProperties>
</file>