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52" w:rsidRDefault="008B2852" w:rsidP="008B2852">
      <w:pPr>
        <w:spacing w:line="360" w:lineRule="auto"/>
        <w:jc w:val="center"/>
        <w:rPr>
          <w:rFonts w:ascii="黑体" w:eastAsia="黑体" w:hAnsi="黑体"/>
          <w:b/>
          <w:bCs/>
          <w:sz w:val="44"/>
        </w:rPr>
      </w:pPr>
      <w:r>
        <w:rPr>
          <w:rFonts w:ascii="黑体" w:eastAsia="黑体" w:hAnsi="黑体" w:hint="eastAsia"/>
          <w:b/>
          <w:bCs/>
          <w:sz w:val="44"/>
        </w:rPr>
        <w:t>四川省汉王山监狱</w:t>
      </w:r>
    </w:p>
    <w:p w:rsidR="008B2852" w:rsidRDefault="008B2852" w:rsidP="008B2852">
      <w:pPr>
        <w:spacing w:line="360" w:lineRule="auto"/>
        <w:jc w:val="center"/>
        <w:rPr>
          <w:rFonts w:ascii="黑体" w:eastAsia="黑体" w:hAnsi="黑体"/>
          <w:b/>
          <w:bCs/>
          <w:sz w:val="44"/>
        </w:rPr>
      </w:pPr>
      <w:r>
        <w:rPr>
          <w:rFonts w:ascii="黑体" w:eastAsia="黑体" w:hAnsi="黑体" w:hint="eastAsia"/>
          <w:b/>
          <w:bCs/>
          <w:sz w:val="44"/>
        </w:rPr>
        <w:t>报请减刑建议书</w:t>
      </w:r>
    </w:p>
    <w:p w:rsidR="008B2852" w:rsidRDefault="008B2852" w:rsidP="008B2852">
      <w:pPr>
        <w:spacing w:line="560" w:lineRule="exact"/>
        <w:ind w:firstLine="601"/>
        <w:jc w:val="center"/>
        <w:rPr>
          <w:rFonts w:ascii="宋体" w:hint="eastAsia"/>
          <w:b/>
          <w:bCs/>
          <w:color w:val="000000"/>
          <w:sz w:val="32"/>
        </w:rPr>
      </w:pPr>
    </w:p>
    <w:p w:rsidR="008B2852" w:rsidRDefault="008B2852" w:rsidP="008B2852">
      <w:pPr>
        <w:spacing w:line="440" w:lineRule="exact"/>
        <w:jc w:val="right"/>
        <w:rPr>
          <w:rFonts w:ascii="仿宋" w:eastAsia="仿宋" w:hAnsi="仿宋" w:cs="仿宋" w:hint="eastAsia"/>
          <w:color w:val="000000"/>
          <w:sz w:val="32"/>
          <w:szCs w:val="32"/>
        </w:rPr>
      </w:pPr>
      <w:r>
        <w:rPr>
          <w:rFonts w:ascii="仿宋" w:eastAsia="仿宋" w:hAnsi="仿宋" w:cs="仿宋" w:hint="eastAsia"/>
          <w:color w:val="000000"/>
          <w:sz w:val="32"/>
          <w:szCs w:val="32"/>
        </w:rPr>
        <w:t xml:space="preserve"> (2022)汉狱减建字第</w:t>
      </w:r>
      <w:r>
        <w:rPr>
          <w:rFonts w:ascii="仿宋" w:eastAsia="仿宋" w:hAnsi="仿宋" w:cs="仿宋"/>
          <w:color w:val="000000"/>
          <w:sz w:val="32"/>
          <w:szCs w:val="32"/>
        </w:rPr>
        <w:t>114</w:t>
      </w:r>
      <w:r>
        <w:rPr>
          <w:rFonts w:ascii="仿宋" w:eastAsia="仿宋" w:hAnsi="仿宋" w:cs="仿宋" w:hint="eastAsia"/>
          <w:color w:val="000000"/>
          <w:sz w:val="32"/>
          <w:szCs w:val="32"/>
        </w:rPr>
        <w:t>号</w:t>
      </w:r>
    </w:p>
    <w:p w:rsidR="008B2852" w:rsidRDefault="008B2852" w:rsidP="008B2852">
      <w:pPr>
        <w:spacing w:line="58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罪犯普布，男，1995年10月15日出生，藏族，文盲，无业原户籍所在地：四川省甘孜县，现在四川省汉王山监狱三监区服刑。</w:t>
      </w:r>
    </w:p>
    <w:p w:rsidR="008B2852" w:rsidRDefault="008B2852" w:rsidP="008B2852">
      <w:pPr>
        <w:spacing w:line="58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2</w:t>
      </w:r>
      <w:r>
        <w:rPr>
          <w:rFonts w:ascii="仿宋" w:eastAsia="仿宋" w:hAnsi="仿宋" w:cs="仿宋"/>
          <w:bCs/>
          <w:sz w:val="32"/>
          <w:szCs w:val="32"/>
        </w:rPr>
        <w:t>015</w:t>
      </w:r>
      <w:r>
        <w:rPr>
          <w:rFonts w:ascii="仿宋" w:eastAsia="仿宋" w:hAnsi="仿宋" w:cs="仿宋" w:hint="eastAsia"/>
          <w:bCs/>
          <w:sz w:val="32"/>
          <w:szCs w:val="32"/>
        </w:rPr>
        <w:t>年1</w:t>
      </w:r>
      <w:r>
        <w:rPr>
          <w:rFonts w:ascii="仿宋" w:eastAsia="仿宋" w:hAnsi="仿宋" w:cs="仿宋"/>
          <w:bCs/>
          <w:sz w:val="32"/>
          <w:szCs w:val="32"/>
        </w:rPr>
        <w:t>0</w:t>
      </w:r>
      <w:r>
        <w:rPr>
          <w:rFonts w:ascii="仿宋" w:eastAsia="仿宋" w:hAnsi="仿宋" w:cs="仿宋" w:hint="eastAsia"/>
          <w:bCs/>
          <w:sz w:val="32"/>
          <w:szCs w:val="32"/>
        </w:rPr>
        <w:t>月因犯抢夺罪被成都市锦江区人民法院判处有期徒刑八个月；2</w:t>
      </w:r>
      <w:r>
        <w:rPr>
          <w:rFonts w:ascii="仿宋" w:eastAsia="仿宋" w:hAnsi="仿宋" w:cs="仿宋"/>
          <w:bCs/>
          <w:sz w:val="32"/>
          <w:szCs w:val="32"/>
        </w:rPr>
        <w:t>016</w:t>
      </w:r>
      <w:r>
        <w:rPr>
          <w:rFonts w:ascii="仿宋" w:eastAsia="仿宋" w:hAnsi="仿宋" w:cs="仿宋" w:hint="eastAsia"/>
          <w:bCs/>
          <w:sz w:val="32"/>
          <w:szCs w:val="32"/>
        </w:rPr>
        <w:t>年4月因犯抢夺罪被成都市高新技术产业开发区人民法院判处有期徒刑九个月，2</w:t>
      </w:r>
      <w:r>
        <w:rPr>
          <w:rFonts w:ascii="仿宋" w:eastAsia="仿宋" w:hAnsi="仿宋" w:cs="仿宋"/>
          <w:bCs/>
          <w:sz w:val="32"/>
          <w:szCs w:val="32"/>
        </w:rPr>
        <w:t>016</w:t>
      </w:r>
      <w:r>
        <w:rPr>
          <w:rFonts w:ascii="仿宋" w:eastAsia="仿宋" w:hAnsi="仿宋" w:cs="仿宋" w:hint="eastAsia"/>
          <w:bCs/>
          <w:sz w:val="32"/>
          <w:szCs w:val="32"/>
        </w:rPr>
        <w:t>年8月2</w:t>
      </w:r>
      <w:r>
        <w:rPr>
          <w:rFonts w:ascii="仿宋" w:eastAsia="仿宋" w:hAnsi="仿宋" w:cs="仿宋"/>
          <w:bCs/>
          <w:sz w:val="32"/>
          <w:szCs w:val="32"/>
        </w:rPr>
        <w:t>6</w:t>
      </w:r>
      <w:r>
        <w:rPr>
          <w:rFonts w:ascii="仿宋" w:eastAsia="仿宋" w:hAnsi="仿宋" w:cs="仿宋" w:hint="eastAsia"/>
          <w:bCs/>
          <w:sz w:val="32"/>
          <w:szCs w:val="32"/>
        </w:rPr>
        <w:t>日刑满释放。因盗窃罪、抢夺罪，经四川省成都市武侯区人民法院于2018年12月3日以（2018）川0107刑初828号刑事判决书判处有期徒刑六年六个月，并处罚金6万元。被告人普布未提出上诉。刑期自2018年1月14日起至2024年7月13日止。于2018年12月26日送我狱执行刑罚。</w:t>
      </w:r>
    </w:p>
    <w:p w:rsidR="008B2852" w:rsidRDefault="008B2852" w:rsidP="008B2852">
      <w:pPr>
        <w:spacing w:line="58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该犯在服刑期间，确有悔改表现，具体事实如下：</w:t>
      </w:r>
    </w:p>
    <w:p w:rsidR="008B2852" w:rsidRDefault="008B2852" w:rsidP="008B2852">
      <w:pPr>
        <w:spacing w:line="580" w:lineRule="exact"/>
        <w:ind w:firstLineChars="200" w:firstLine="640"/>
        <w:rPr>
          <w:rFonts w:ascii="仿宋" w:eastAsia="仿宋" w:hAnsi="仿宋" w:cs="仿宋" w:hint="eastAsia"/>
          <w:bCs/>
          <w:sz w:val="32"/>
          <w:szCs w:val="32"/>
        </w:rPr>
      </w:pPr>
      <w:r w:rsidRPr="00BF610D">
        <w:rPr>
          <w:rFonts w:ascii="仿宋" w:eastAsia="仿宋" w:hAnsi="仿宋" w:cs="仿宋" w:hint="eastAsia"/>
          <w:bCs/>
          <w:sz w:val="32"/>
          <w:szCs w:val="32"/>
        </w:rPr>
        <w:t>该犯在服刑期间能认罪悔罪、认真遵守法律法规及监规，能认识到犯罪的危害性，有悔改之意，向民警汇报思想改造情况，接受民警的教育管理</w:t>
      </w:r>
      <w:r>
        <w:rPr>
          <w:rFonts w:ascii="仿宋" w:eastAsia="仿宋" w:hAnsi="仿宋" w:cs="仿宋" w:hint="eastAsia"/>
          <w:bCs/>
          <w:sz w:val="32"/>
          <w:szCs w:val="32"/>
        </w:rPr>
        <w:t>。</w:t>
      </w:r>
    </w:p>
    <w:p w:rsidR="008B2852" w:rsidRDefault="008B2852" w:rsidP="008B2852">
      <w:pPr>
        <w:spacing w:line="58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在“三课”学习时遵守纪律，认真听讲，按时完成作业。特别是懂得合理运用所学知识，将思想教育所学内容与自身犯罪根源结合在一起，将职业技术教育内容与自身技能以及刑满释放后的生存结合在一起。紧密联系实际、认真自我剖析、不断地促进人生观和价值观转变，在2021年下半年思想教育考试成绩90分，语</w:t>
      </w:r>
      <w:r>
        <w:rPr>
          <w:rFonts w:ascii="仿宋" w:eastAsia="仿宋" w:hAnsi="仿宋" w:cs="仿宋" w:hint="eastAsia"/>
          <w:bCs/>
          <w:sz w:val="32"/>
          <w:szCs w:val="32"/>
        </w:rPr>
        <w:lastRenderedPageBreak/>
        <w:t>文成绩92分、数学成绩80分、技术成绩65分。同时该犯还经常主动向民警作思想汇报，有效地促进了自己的日常改造。</w:t>
      </w:r>
    </w:p>
    <w:p w:rsidR="008B2852" w:rsidRDefault="008B2852" w:rsidP="008B2852">
      <w:pPr>
        <w:spacing w:line="58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在劳动中，该犯从事后整理工工种，</w:t>
      </w:r>
      <w:r w:rsidRPr="00BF610D">
        <w:rPr>
          <w:rFonts w:ascii="仿宋" w:eastAsia="仿宋" w:hAnsi="仿宋" w:cs="仿宋" w:hint="eastAsia"/>
          <w:bCs/>
          <w:sz w:val="32"/>
          <w:szCs w:val="32"/>
        </w:rPr>
        <w:t>服从安排，听从指挥，积极参加劳动改造，努力完成劳动任务</w:t>
      </w:r>
      <w:r>
        <w:rPr>
          <w:rFonts w:ascii="仿宋" w:eastAsia="仿宋" w:hAnsi="仿宋" w:cs="仿宋" w:hint="eastAsia"/>
          <w:bCs/>
          <w:sz w:val="32"/>
          <w:szCs w:val="32"/>
        </w:rPr>
        <w:t>。</w:t>
      </w:r>
    </w:p>
    <w:p w:rsidR="008B2852" w:rsidRDefault="008B2852" w:rsidP="008B2852">
      <w:pPr>
        <w:spacing w:line="58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罚金6万元，缴纳6000元，有家庭经济困难证明。</w:t>
      </w:r>
    </w:p>
    <w:p w:rsidR="008B2852" w:rsidRDefault="008B2852" w:rsidP="008B2852">
      <w:pPr>
        <w:spacing w:line="580" w:lineRule="exact"/>
        <w:ind w:firstLineChars="200" w:firstLine="640"/>
        <w:rPr>
          <w:rFonts w:ascii="仿宋" w:eastAsia="仿宋" w:hAnsi="仿宋" w:cs="仿宋" w:hint="eastAsia"/>
          <w:bCs/>
          <w:sz w:val="32"/>
          <w:szCs w:val="32"/>
        </w:rPr>
      </w:pPr>
      <w:r>
        <w:rPr>
          <w:rFonts w:ascii="仿宋" w:eastAsia="仿宋" w:hAnsi="仿宋" w:cs="仿宋" w:hint="eastAsia"/>
          <w:bCs/>
          <w:snapToGrid w:val="0"/>
          <w:sz w:val="32"/>
          <w:szCs w:val="32"/>
        </w:rPr>
        <w:t>本考核期内，该犯共获得表扬</w:t>
      </w:r>
      <w:r>
        <w:rPr>
          <w:rFonts w:ascii="仿宋" w:eastAsia="仿宋" w:hAnsi="仿宋" w:cs="仿宋" w:hint="eastAsia"/>
          <w:bCs/>
          <w:snapToGrid w:val="0"/>
          <w:sz w:val="32"/>
          <w:szCs w:val="32"/>
          <w:lang w:val="en-US" w:eastAsia="zh-CN"/>
        </w:rPr>
        <w:t>4</w:t>
      </w:r>
      <w:r>
        <w:rPr>
          <w:rFonts w:ascii="仿宋" w:eastAsia="仿宋" w:hAnsi="仿宋" w:cs="仿宋" w:hint="eastAsia"/>
          <w:bCs/>
          <w:snapToGrid w:val="0"/>
          <w:sz w:val="32"/>
          <w:szCs w:val="32"/>
        </w:rPr>
        <w:t>个，</w:t>
      </w:r>
      <w:r w:rsidRPr="00BF610D">
        <w:rPr>
          <w:rFonts w:ascii="仿宋" w:eastAsia="仿宋" w:hAnsi="仿宋" w:cs="仿宋" w:hint="eastAsia"/>
          <w:bCs/>
          <w:snapToGrid w:val="0"/>
          <w:sz w:val="32"/>
          <w:szCs w:val="32"/>
        </w:rPr>
        <w:t>悔改表现评定结论为确有悔改表现</w:t>
      </w:r>
      <w:r>
        <w:rPr>
          <w:rFonts w:ascii="仿宋" w:eastAsia="仿宋" w:hAnsi="仿宋" w:cs="仿宋" w:hint="eastAsia"/>
          <w:sz w:val="32"/>
          <w:szCs w:val="32"/>
        </w:rPr>
        <w:t>。</w:t>
      </w:r>
    </w:p>
    <w:p w:rsidR="008B2852" w:rsidRDefault="008B2852" w:rsidP="008B2852">
      <w:pPr>
        <w:spacing w:line="58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综上所述，罪犯普布在服刑期间，</w:t>
      </w:r>
      <w:r w:rsidRPr="00BF610D">
        <w:rPr>
          <w:rFonts w:ascii="仿宋" w:eastAsia="仿宋" w:hAnsi="仿宋" w:cs="仿宋" w:hint="eastAsia"/>
          <w:bCs/>
          <w:sz w:val="32"/>
          <w:szCs w:val="32"/>
        </w:rPr>
        <w:t>能认罪悔罪，较好地遵守法律法规及监规，接受教育改造，积极参加思想、文化、职业技术教育，积极参加劳动，努力完成劳动任务，确有悔改表现</w:t>
      </w:r>
      <w:r>
        <w:rPr>
          <w:rFonts w:ascii="仿宋" w:eastAsia="仿宋" w:hAnsi="仿宋" w:cs="仿宋" w:hint="eastAsia"/>
          <w:bCs/>
          <w:sz w:val="32"/>
          <w:szCs w:val="32"/>
        </w:rPr>
        <w:t>。</w:t>
      </w:r>
      <w:r w:rsidRPr="00BF610D">
        <w:rPr>
          <w:rFonts w:ascii="仿宋" w:eastAsia="仿宋" w:hAnsi="仿宋" w:cs="仿宋" w:hint="eastAsia"/>
          <w:bCs/>
          <w:sz w:val="32"/>
          <w:szCs w:val="32"/>
        </w:rPr>
        <w:t>该犯系累犯，依法应当从严。</w:t>
      </w:r>
    </w:p>
    <w:p w:rsidR="008B2852" w:rsidRDefault="008B2852" w:rsidP="008B2852">
      <w:pPr>
        <w:spacing w:line="580" w:lineRule="exact"/>
        <w:ind w:firstLineChars="200" w:firstLine="640"/>
        <w:rPr>
          <w:rFonts w:ascii="仿宋" w:eastAsia="仿宋" w:hAnsi="仿宋" w:cs="仿宋" w:hint="eastAsia"/>
          <w:bCs/>
          <w:snapToGrid w:val="0"/>
          <w:kern w:val="0"/>
          <w:sz w:val="32"/>
          <w:szCs w:val="32"/>
        </w:rPr>
      </w:pPr>
      <w:r>
        <w:rPr>
          <w:rFonts w:ascii="仿宋" w:eastAsia="仿宋" w:hAnsi="仿宋" w:cs="仿宋" w:hint="eastAsia"/>
          <w:bCs/>
          <w:snapToGrid w:val="0"/>
          <w:kern w:val="0"/>
          <w:sz w:val="32"/>
          <w:szCs w:val="32"/>
        </w:rPr>
        <w:t>为此，根据《中华人民共和国监狱法》第二十九条、《中华人民共和国刑法》第七十八条、《中华人民共和国刑事诉讼法》第二百七十三条第二款的规定，建议对罪犯普布减刑五个月。特报请裁定。</w:t>
      </w:r>
    </w:p>
    <w:p w:rsidR="008B2852" w:rsidRDefault="008B2852" w:rsidP="008B2852">
      <w:pPr>
        <w:spacing w:line="580" w:lineRule="exact"/>
        <w:ind w:firstLineChars="200" w:firstLine="640"/>
        <w:rPr>
          <w:rFonts w:ascii="仿宋" w:eastAsia="仿宋" w:hAnsi="仿宋" w:cs="仿宋" w:hint="eastAsia"/>
          <w:bCs/>
          <w:snapToGrid w:val="0"/>
          <w:kern w:val="0"/>
          <w:sz w:val="32"/>
          <w:szCs w:val="32"/>
        </w:rPr>
      </w:pPr>
      <w:r>
        <w:rPr>
          <w:rFonts w:ascii="仿宋" w:eastAsia="仿宋" w:hAnsi="仿宋" w:cs="仿宋" w:hint="eastAsia"/>
          <w:bCs/>
          <w:snapToGrid w:val="0"/>
          <w:kern w:val="0"/>
          <w:sz w:val="32"/>
          <w:szCs w:val="32"/>
        </w:rPr>
        <w:t>此致</w:t>
      </w:r>
    </w:p>
    <w:p w:rsidR="008B2852" w:rsidRDefault="008B2852" w:rsidP="008B2852">
      <w:pPr>
        <w:spacing w:line="580" w:lineRule="exact"/>
        <w:rPr>
          <w:rFonts w:ascii="仿宋" w:eastAsia="仿宋" w:hAnsi="仿宋" w:cs="仿宋" w:hint="eastAsia"/>
          <w:bCs/>
          <w:snapToGrid w:val="0"/>
          <w:kern w:val="0"/>
          <w:sz w:val="32"/>
          <w:szCs w:val="32"/>
        </w:rPr>
      </w:pPr>
      <w:r>
        <w:rPr>
          <w:rFonts w:ascii="仿宋" w:eastAsia="仿宋" w:hAnsi="仿宋" w:cs="仿宋" w:hint="eastAsia"/>
          <w:bCs/>
          <w:snapToGrid w:val="0"/>
          <w:kern w:val="0"/>
          <w:sz w:val="32"/>
          <w:szCs w:val="32"/>
        </w:rPr>
        <w:t>四川省宜宾市中级人民法院</w:t>
      </w:r>
    </w:p>
    <w:p w:rsidR="008B2852" w:rsidRDefault="008B2852" w:rsidP="008B2852">
      <w:pPr>
        <w:spacing w:line="580" w:lineRule="exact"/>
        <w:ind w:firstLineChars="1950" w:firstLine="6240"/>
        <w:rPr>
          <w:rFonts w:ascii="仿宋" w:eastAsia="仿宋" w:hAnsi="仿宋"/>
          <w:sz w:val="32"/>
        </w:rPr>
      </w:pPr>
      <w:r>
        <w:rPr>
          <w:rFonts w:ascii="仿宋" w:eastAsia="仿宋" w:hAnsi="仿宋" w:hint="eastAsia"/>
          <w:sz w:val="32"/>
        </w:rPr>
        <w:t>四川省汉王山监狱</w:t>
      </w:r>
    </w:p>
    <w:p w:rsidR="008B2852" w:rsidRDefault="008B2852" w:rsidP="008B2852">
      <w:pPr>
        <w:spacing w:line="580" w:lineRule="exact"/>
        <w:ind w:firstLineChars="1950" w:firstLine="6240"/>
        <w:rPr>
          <w:rFonts w:ascii="仿宋" w:eastAsia="仿宋" w:hAnsi="仿宋" w:hint="eastAsia"/>
          <w:sz w:val="32"/>
        </w:rPr>
      </w:pPr>
      <w:r>
        <w:rPr>
          <w:rFonts w:ascii="仿宋" w:eastAsia="仿宋" w:hAnsi="仿宋" w:hint="eastAsia"/>
          <w:sz w:val="32"/>
        </w:rPr>
        <w:t>2022年4月18日</w:t>
      </w:r>
    </w:p>
    <w:p w:rsidR="008B2852" w:rsidRPr="00FA39A1" w:rsidRDefault="008B2852" w:rsidP="008B2852">
      <w:pPr>
        <w:spacing w:line="440" w:lineRule="exact"/>
        <w:rPr>
          <w:rFonts w:ascii="仿宋" w:eastAsia="仿宋" w:hAnsi="仿宋" w:cs="仿宋" w:hint="eastAsia"/>
          <w:color w:val="000000"/>
          <w:sz w:val="32"/>
          <w:szCs w:val="32"/>
        </w:rPr>
      </w:pPr>
    </w:p>
    <w:p w:rsidR="008B2852" w:rsidRDefault="008B2852" w:rsidP="008B2852">
      <w:pPr>
        <w:spacing w:line="440" w:lineRule="exact"/>
        <w:rPr>
          <w:rFonts w:ascii="仿宋" w:eastAsia="仿宋" w:hAnsi="仿宋" w:cs="仿宋" w:hint="eastAsia"/>
          <w:color w:val="000000"/>
          <w:sz w:val="32"/>
          <w:szCs w:val="32"/>
        </w:rPr>
      </w:pPr>
    </w:p>
    <w:p w:rsidR="008B2852" w:rsidRDefault="008B2852" w:rsidP="008B2852">
      <w:pPr>
        <w:spacing w:line="440" w:lineRule="exact"/>
        <w:rPr>
          <w:rFonts w:ascii="仿宋" w:eastAsia="仿宋" w:hAnsi="仿宋" w:cs="仿宋" w:hint="eastAsia"/>
          <w:color w:val="000000"/>
          <w:sz w:val="32"/>
          <w:szCs w:val="32"/>
        </w:rPr>
      </w:pPr>
    </w:p>
    <w:p w:rsidR="008B2852" w:rsidRDefault="008B2852" w:rsidP="008B2852">
      <w:pPr>
        <w:spacing w:line="440" w:lineRule="exact"/>
        <w:rPr>
          <w:rFonts w:ascii="仿宋" w:eastAsia="仿宋" w:hAnsi="仿宋" w:cs="仿宋" w:hint="eastAsia"/>
          <w:color w:val="000000"/>
          <w:sz w:val="32"/>
          <w:szCs w:val="32"/>
        </w:rPr>
      </w:pPr>
    </w:p>
    <w:p w:rsidR="008B2852" w:rsidRDefault="008B2852" w:rsidP="008B2852">
      <w:pPr>
        <w:spacing w:line="440" w:lineRule="exact"/>
        <w:rPr>
          <w:rFonts w:ascii="仿宋" w:eastAsia="仿宋" w:hAnsi="仿宋" w:cs="仿宋" w:hint="eastAsia"/>
          <w:color w:val="000000"/>
          <w:sz w:val="32"/>
          <w:szCs w:val="32"/>
        </w:rPr>
        <w:sectPr w:rsidR="008B2852" w:rsidSect="008B2852">
          <w:pgSz w:w="11906" w:h="16838"/>
          <w:pgMar w:top="1418" w:right="1418" w:bottom="1418" w:left="1418" w:header="851" w:footer="992" w:gutter="0"/>
          <w:pgNumType w:start="1"/>
          <w:cols w:space="720"/>
          <w:docGrid w:type="lines" w:linePitch="312"/>
        </w:sectPr>
      </w:pPr>
      <w:r>
        <w:rPr>
          <w:rFonts w:ascii="仿宋" w:eastAsia="仿宋" w:hAnsi="仿宋" w:cs="仿宋" w:hint="eastAsia"/>
          <w:color w:val="000000"/>
          <w:sz w:val="32"/>
          <w:szCs w:val="32"/>
        </w:rPr>
        <w:t>附：罪犯</w:t>
      </w:r>
      <w:r>
        <w:rPr>
          <w:rFonts w:ascii="仿宋" w:eastAsia="仿宋" w:hAnsi="仿宋" w:cs="仿宋" w:hint="eastAsia"/>
          <w:bCs/>
          <w:color w:val="000000"/>
          <w:sz w:val="32"/>
          <w:szCs w:val="32"/>
          <w:lang w:val="en-US" w:eastAsia="zh-CN"/>
        </w:rPr>
        <w:t>普布</w:t>
      </w:r>
      <w:r>
        <w:rPr>
          <w:rFonts w:ascii="仿宋" w:eastAsia="仿宋" w:hAnsi="仿宋" w:cs="仿宋" w:hint="eastAsia"/>
          <w:color w:val="000000"/>
          <w:sz w:val="32"/>
          <w:szCs w:val="32"/>
        </w:rPr>
        <w:t>减刑材料</w:t>
      </w:r>
      <w:r>
        <w:rPr>
          <w:rFonts w:ascii="仿宋" w:eastAsia="仿宋" w:hAnsi="仿宋" w:cs="仿宋" w:hint="eastAsia"/>
          <w:bCs/>
          <w:color w:val="000000"/>
          <w:sz w:val="32"/>
          <w:szCs w:val="32"/>
        </w:rPr>
        <w:t xml:space="preserve">  </w:t>
      </w:r>
      <w:r>
        <w:rPr>
          <w:rFonts w:ascii="仿宋" w:eastAsia="仿宋" w:hAnsi="仿宋" w:cs="仿宋" w:hint="eastAsia"/>
          <w:color w:val="000000"/>
          <w:sz w:val="32"/>
          <w:szCs w:val="32"/>
        </w:rPr>
        <w:t>卷。</w:t>
      </w:r>
    </w:p>
    <w:p w:rsidR="008B2852" w:rsidRDefault="008B2852" w:rsidP="008B2852">
      <w:pPr>
        <w:spacing w:line="440" w:lineRule="exact"/>
        <w:rPr>
          <w:rFonts w:ascii="仿宋" w:eastAsia="仿宋" w:hAnsi="仿宋" w:cs="仿宋" w:hint="eastAsia"/>
          <w:color w:val="000000"/>
          <w:sz w:val="32"/>
          <w:szCs w:val="32"/>
        </w:rPr>
      </w:pPr>
    </w:p>
    <w:p w:rsidR="006E6EEF" w:rsidRPr="008B2852" w:rsidRDefault="006E6EEF">
      <w:bookmarkStart w:id="0" w:name="_GoBack"/>
      <w:bookmarkEnd w:id="0"/>
    </w:p>
    <w:sectPr w:rsidR="006E6EEF" w:rsidRPr="008B2852">
      <w:type w:val="continuous"/>
      <w:pgSz w:w="11906" w:h="16838"/>
      <w:pgMar w:top="1418" w:right="1418" w:bottom="1418" w:left="141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BF9" w:rsidRDefault="006C2BF9" w:rsidP="008B2852">
      <w:r>
        <w:separator/>
      </w:r>
    </w:p>
  </w:endnote>
  <w:endnote w:type="continuationSeparator" w:id="0">
    <w:p w:rsidR="006C2BF9" w:rsidRDefault="006C2BF9" w:rsidP="008B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BF9" w:rsidRDefault="006C2BF9" w:rsidP="008B2852">
      <w:r>
        <w:separator/>
      </w:r>
    </w:p>
  </w:footnote>
  <w:footnote w:type="continuationSeparator" w:id="0">
    <w:p w:rsidR="006C2BF9" w:rsidRDefault="006C2BF9" w:rsidP="008B2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A2"/>
    <w:rsid w:val="006C2BF9"/>
    <w:rsid w:val="006E6EEF"/>
    <w:rsid w:val="008B2852"/>
    <w:rsid w:val="009E6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08254D-FA9C-4C61-A300-8F4B1900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8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28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B2852"/>
    <w:rPr>
      <w:sz w:val="18"/>
      <w:szCs w:val="18"/>
    </w:rPr>
  </w:style>
  <w:style w:type="paragraph" w:styleId="a4">
    <w:name w:val="footer"/>
    <w:basedOn w:val="a"/>
    <w:link w:val="Char0"/>
    <w:uiPriority w:val="99"/>
    <w:unhideWhenUsed/>
    <w:rsid w:val="008B28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B28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808</Characters>
  <Application>Microsoft Office Word</Application>
  <DocSecurity>0</DocSecurity>
  <Lines>6</Lines>
  <Paragraphs>1</Paragraphs>
  <ScaleCrop>false</ScaleCrop>
  <Company>HP</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常隆</dc:creator>
  <cp:keywords/>
  <dc:description/>
  <cp:lastModifiedBy>常隆</cp:lastModifiedBy>
  <cp:revision>2</cp:revision>
  <dcterms:created xsi:type="dcterms:W3CDTF">2022-04-20T06:11:00Z</dcterms:created>
  <dcterms:modified xsi:type="dcterms:W3CDTF">2022-04-20T06:11:00Z</dcterms:modified>
</cp:coreProperties>
</file>