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4A" w:rsidRDefault="007B6295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四川省汉王山监狱</w:t>
      </w:r>
    </w:p>
    <w:p w:rsidR="00BA464A" w:rsidRDefault="007B6295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报请减刑建议书</w:t>
      </w:r>
    </w:p>
    <w:p w:rsidR="00BA464A" w:rsidRDefault="00BA464A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 w:cs="Times New Roman"/>
          <w:bCs/>
          <w:kern w:val="2"/>
          <w:sz w:val="32"/>
          <w:szCs w:val="32"/>
        </w:rPr>
      </w:pPr>
    </w:p>
    <w:p w:rsidR="00BA464A" w:rsidRDefault="007B6295">
      <w:pPr>
        <w:widowControl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 w:cs="Times New Roman"/>
          <w:kern w:val="2"/>
          <w:sz w:val="32"/>
          <w:szCs w:val="4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（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20</w:t>
      </w:r>
      <w:r>
        <w:rPr>
          <w:rFonts w:ascii="仿宋" w:eastAsia="仿宋" w:hAnsi="仿宋" w:cs="Times New Roman"/>
          <w:kern w:val="2"/>
          <w:sz w:val="32"/>
          <w:szCs w:val="24"/>
        </w:rPr>
        <w:t>22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）汉狱减建字第</w:t>
      </w:r>
      <w:r w:rsidR="003F7DA9">
        <w:rPr>
          <w:rFonts w:ascii="仿宋" w:eastAsia="仿宋" w:hAnsi="仿宋" w:cs="Times New Roman"/>
          <w:kern w:val="2"/>
          <w:sz w:val="32"/>
          <w:szCs w:val="44"/>
        </w:rPr>
        <w:t>120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号</w:t>
      </w:r>
    </w:p>
    <w:p w:rsidR="00BA464A" w:rsidRDefault="007B6295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罪犯胡琼卫，男，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1978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9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10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日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出生，汉族，高中文化，捕前职业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：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无业，原户籍所在地：湖南省娄底市娄星区</w:t>
      </w:r>
      <w:r w:rsidR="003F7DA9">
        <w:rPr>
          <w:rFonts w:ascii="仿宋" w:eastAsia="仿宋" w:hAnsi="仿宋" w:cs="Times New Roman" w:hint="eastAsia"/>
          <w:bCs/>
          <w:kern w:val="2"/>
          <w:sz w:val="32"/>
          <w:szCs w:val="44"/>
        </w:rPr>
        <w:t>，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现在四川省汉王山监狱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二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监区服刑。</w:t>
      </w:r>
    </w:p>
    <w:p w:rsidR="003F7DA9" w:rsidRDefault="007B6295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因信用卡诈骗罪，经四川省宜宾市翠屏区人民法院于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2018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12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28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日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以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(2018)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川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1502</w:t>
      </w:r>
      <w:r w:rsidR="003F7DA9">
        <w:rPr>
          <w:rFonts w:ascii="仿宋" w:eastAsia="仿宋" w:hAnsi="仿宋" w:cs="Times New Roman" w:hint="eastAsia"/>
          <w:bCs/>
          <w:kern w:val="2"/>
          <w:sz w:val="32"/>
          <w:szCs w:val="44"/>
        </w:rPr>
        <w:t>刑初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18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号刑事判决书判处有期徒刑五年六个月</w:t>
      </w:r>
      <w:r>
        <w:rPr>
          <w:rFonts w:ascii="仿宋" w:eastAsia="仿宋" w:hAnsi="仿宋" w:cs="Times New Roman" w:hint="eastAsia"/>
          <w:b/>
          <w:bCs/>
          <w:kern w:val="2"/>
          <w:sz w:val="32"/>
          <w:szCs w:val="44"/>
        </w:rPr>
        <w:t>，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并处罚金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8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万元，共同退赔经济损失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100277.3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元。被告人胡琼卫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及同案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不服判决提起上诉，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经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四川省宜宾市中级人民法院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2019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8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8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日作出（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2019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）川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15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刑终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54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号刑事裁定书，驳回上诉，维持原判。刑期自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2017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6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30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日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起至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2022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12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29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日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止，于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2019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9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日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送我狱执行刑罚。</w:t>
      </w:r>
    </w:p>
    <w:p w:rsidR="00BA464A" w:rsidRDefault="007B6295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该犯在服刑期间，确有悔改表现，具体事实如下：</w:t>
      </w:r>
    </w:p>
    <w:p w:rsidR="00BA464A" w:rsidRDefault="007B6295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 w:rsidR="00BA464A" w:rsidRDefault="007B6295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snapToGrid w:val="0"/>
          <w:sz w:val="32"/>
          <w:szCs w:val="32"/>
        </w:rPr>
      </w:pP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“三课”学习时遵守纪律，认真听讲，按时完成作业，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20</w:t>
      </w:r>
      <w:r>
        <w:rPr>
          <w:rFonts w:ascii="仿宋" w:eastAsia="仿宋" w:hAnsi="仿宋" w:cs="Times New Roman"/>
          <w:bCs/>
          <w:snapToGrid w:val="0"/>
          <w:sz w:val="32"/>
          <w:szCs w:val="32"/>
        </w:rPr>
        <w:t>21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年下半年思想教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lastRenderedPageBreak/>
        <w:t>育成绩</w:t>
      </w:r>
      <w:r>
        <w:rPr>
          <w:rFonts w:ascii="仿宋" w:eastAsia="仿宋" w:hAnsi="仿宋" w:cs="Times New Roman" w:hint="eastAsia"/>
          <w:bCs/>
          <w:sz w:val="32"/>
          <w:szCs w:val="32"/>
        </w:rPr>
        <w:t>94.4</w:t>
      </w:r>
      <w:r>
        <w:rPr>
          <w:rFonts w:ascii="仿宋" w:eastAsia="仿宋" w:hAnsi="仿宋" w:cs="Times New Roman"/>
          <w:bCs/>
          <w:sz w:val="32"/>
          <w:szCs w:val="32"/>
        </w:rPr>
        <w:t>分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，语文不参学、</w:t>
      </w:r>
      <w:r>
        <w:rPr>
          <w:rFonts w:ascii="仿宋" w:eastAsia="仿宋" w:hAnsi="仿宋" w:cs="Times New Roman"/>
          <w:bCs/>
          <w:snapToGrid w:val="0"/>
          <w:sz w:val="32"/>
          <w:szCs w:val="32"/>
        </w:rPr>
        <w:t>数学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不参学</w:t>
      </w:r>
      <w:r>
        <w:rPr>
          <w:rFonts w:ascii="仿宋" w:eastAsia="仿宋" w:hAnsi="仿宋" w:cs="Times New Roman" w:hint="eastAsia"/>
          <w:bCs/>
          <w:sz w:val="32"/>
          <w:szCs w:val="32"/>
        </w:rPr>
        <w:t>，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技术教育成绩</w:t>
      </w:r>
      <w:r>
        <w:rPr>
          <w:rFonts w:ascii="仿宋" w:eastAsia="仿宋" w:hAnsi="仿宋" w:cs="Times New Roman" w:hint="eastAsia"/>
          <w:bCs/>
          <w:sz w:val="32"/>
          <w:szCs w:val="32"/>
        </w:rPr>
        <w:t>98</w:t>
      </w:r>
      <w:r>
        <w:rPr>
          <w:rFonts w:ascii="仿宋" w:eastAsia="仿宋" w:hAnsi="仿宋" w:cs="Times New Roman"/>
          <w:bCs/>
          <w:sz w:val="32"/>
          <w:szCs w:val="32"/>
        </w:rPr>
        <w:t>分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，同时该犯还经常主动向民警作思想汇报，有效地促进了自己的日常改造。</w:t>
      </w:r>
    </w:p>
    <w:p w:rsidR="00BA464A" w:rsidRDefault="007B6295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在劳动中，该犯从事维修工种劳动，服从安排，听从指挥，积极参加劳动改造，努力完成劳动任务</w:t>
      </w:r>
      <w:r>
        <w:rPr>
          <w:rFonts w:ascii="仿宋" w:eastAsia="仿宋" w:hAnsi="仿宋" w:cs="Times New Roman" w:hint="eastAsia"/>
          <w:snapToGrid w:val="0"/>
          <w:sz w:val="32"/>
          <w:szCs w:val="32"/>
        </w:rPr>
        <w:t>。</w:t>
      </w:r>
    </w:p>
    <w:p w:rsidR="003F7DA9" w:rsidRDefault="003F7DA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snapToGrid w:val="0"/>
          <w:sz w:val="32"/>
          <w:szCs w:val="44"/>
        </w:rPr>
      </w:pPr>
      <w:r w:rsidRPr="003F7DA9">
        <w:rPr>
          <w:rFonts w:ascii="仿宋" w:eastAsia="仿宋" w:hAnsi="仿宋" w:cs="Times New Roman" w:hint="eastAsia"/>
          <w:snapToGrid w:val="0"/>
          <w:sz w:val="32"/>
          <w:szCs w:val="44"/>
        </w:rPr>
        <w:t>罚金8万元，缴纳1000元，共同退赔经济损失100277.3元，未履行，</w:t>
      </w:r>
      <w:r w:rsidRPr="003F7DA9">
        <w:rPr>
          <w:rFonts w:ascii="仿宋" w:eastAsia="仿宋" w:hAnsi="仿宋" w:cs="Times New Roman" w:hint="eastAsia"/>
          <w:snapToGrid w:val="0"/>
          <w:sz w:val="32"/>
          <w:szCs w:val="44"/>
        </w:rPr>
        <w:t>有家庭经济困难证明</w:t>
      </w:r>
      <w:r>
        <w:rPr>
          <w:rFonts w:ascii="仿宋" w:eastAsia="仿宋" w:hAnsi="仿宋" w:cs="Times New Roman" w:hint="eastAsia"/>
          <w:snapToGrid w:val="0"/>
          <w:sz w:val="32"/>
          <w:szCs w:val="44"/>
        </w:rPr>
        <w:t>；</w:t>
      </w:r>
      <w:r w:rsidRPr="003F7DA9">
        <w:rPr>
          <w:rFonts w:ascii="仿宋" w:eastAsia="仿宋" w:hAnsi="仿宋" w:cs="Times New Roman" w:hint="eastAsia"/>
          <w:snapToGrid w:val="0"/>
          <w:sz w:val="32"/>
          <w:szCs w:val="44"/>
        </w:rPr>
        <w:t>考核期内</w:t>
      </w:r>
      <w:r>
        <w:rPr>
          <w:rFonts w:ascii="仿宋" w:eastAsia="仿宋" w:hAnsi="仿宋" w:cs="Times New Roman" w:hint="eastAsia"/>
          <w:snapToGrid w:val="0"/>
          <w:sz w:val="32"/>
          <w:szCs w:val="44"/>
        </w:rPr>
        <w:t>狱内超市</w:t>
      </w:r>
      <w:r w:rsidRPr="003F7DA9">
        <w:rPr>
          <w:rFonts w:ascii="仿宋" w:eastAsia="仿宋" w:hAnsi="仿宋" w:cs="Times New Roman" w:hint="eastAsia"/>
          <w:snapToGrid w:val="0"/>
          <w:sz w:val="32"/>
          <w:szCs w:val="44"/>
        </w:rPr>
        <w:t>消费3251.6元，月均消费104.8</w:t>
      </w:r>
      <w:r>
        <w:rPr>
          <w:rFonts w:ascii="仿宋" w:eastAsia="仿宋" w:hAnsi="仿宋" w:cs="Times New Roman" w:hint="eastAsia"/>
          <w:snapToGrid w:val="0"/>
          <w:sz w:val="32"/>
          <w:szCs w:val="44"/>
        </w:rPr>
        <w:t>元。</w:t>
      </w:r>
    </w:p>
    <w:p w:rsidR="00BA464A" w:rsidRDefault="007B6295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本次考核期内，罪犯胡琼卫共计获得表扬</w:t>
      </w:r>
      <w:r>
        <w:rPr>
          <w:rFonts w:ascii="仿宋" w:eastAsia="仿宋" w:hAnsi="仿宋" w:cs="Times New Roman"/>
          <w:bCs/>
          <w:snapToGrid w:val="0"/>
          <w:sz w:val="32"/>
          <w:szCs w:val="44"/>
        </w:rPr>
        <w:t>5</w:t>
      </w:r>
      <w:r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个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，悔改表现评定结论为确有悔改表现。</w:t>
      </w:r>
    </w:p>
    <w:p w:rsidR="00BA464A" w:rsidRDefault="007B6295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综上所述，罪犯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胡琼卫</w:t>
      </w:r>
      <w:r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在服刑期间，能认罪悔罪，较好地遵守法律法规及监规，接受教育改造，积极参加思想、文化、职业技术教育，积极参加劳动，努力完成劳动任务，确有悔改表现。该犯系金融诈骗犯罪罪犯，依法应当从严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。</w:t>
      </w:r>
    </w:p>
    <w:p w:rsidR="00BA464A" w:rsidRDefault="007B6295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>
        <w:rPr>
          <w:rFonts w:ascii="仿宋" w:eastAsia="仿宋" w:hAnsi="仿宋" w:cs="Times New Roman" w:hint="eastAsia"/>
          <w:snapToGrid w:val="0"/>
          <w:sz w:val="32"/>
          <w:szCs w:val="32"/>
        </w:rPr>
        <w:t>胡琼卫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减刑</w:t>
      </w:r>
      <w:r w:rsidR="003F7DA9">
        <w:rPr>
          <w:rFonts w:ascii="仿宋" w:eastAsia="仿宋" w:hAnsi="仿宋" w:cs="Times New Roman" w:hint="eastAsia"/>
          <w:kern w:val="2"/>
          <w:sz w:val="32"/>
          <w:szCs w:val="32"/>
        </w:rPr>
        <w:t>四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个月。特报请裁定。</w:t>
      </w:r>
    </w:p>
    <w:p w:rsidR="00BA464A" w:rsidRDefault="007B6295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 xml:space="preserve">    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此致</w:t>
      </w:r>
    </w:p>
    <w:p w:rsidR="00BA464A" w:rsidRDefault="007B6295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四川省宜宾市中级人民法院</w:t>
      </w:r>
    </w:p>
    <w:p w:rsidR="00BA464A" w:rsidRDefault="00BA464A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BA464A" w:rsidRDefault="007B6295">
      <w:pPr>
        <w:widowControl w:val="0"/>
        <w:adjustRightInd/>
        <w:snapToGrid/>
        <w:spacing w:after="0" w:line="580" w:lineRule="exact"/>
        <w:jc w:val="right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四川省汉王山监狱</w:t>
      </w:r>
    </w:p>
    <w:p w:rsidR="00BA464A" w:rsidRDefault="007B6295">
      <w:pPr>
        <w:widowControl w:val="0"/>
        <w:adjustRightInd/>
        <w:snapToGrid/>
        <w:spacing w:after="0" w:line="580" w:lineRule="exact"/>
        <w:ind w:firstLineChars="1850" w:firstLine="5920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20</w:t>
      </w:r>
      <w:r>
        <w:rPr>
          <w:rFonts w:ascii="仿宋" w:eastAsia="仿宋" w:hAnsi="仿宋" w:cs="Times New Roman"/>
          <w:kern w:val="2"/>
          <w:sz w:val="32"/>
          <w:szCs w:val="24"/>
        </w:rPr>
        <w:t>22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年</w:t>
      </w:r>
      <w:r w:rsidR="003F7DA9">
        <w:rPr>
          <w:rFonts w:ascii="仿宋" w:eastAsia="仿宋" w:hAnsi="仿宋" w:cs="Times New Roman"/>
          <w:kern w:val="2"/>
          <w:sz w:val="32"/>
          <w:szCs w:val="24"/>
        </w:rPr>
        <w:t>4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月</w:t>
      </w:r>
      <w:r w:rsidR="003F7DA9">
        <w:rPr>
          <w:rFonts w:ascii="仿宋" w:eastAsia="仿宋" w:hAnsi="仿宋" w:cs="Times New Roman"/>
          <w:kern w:val="2"/>
          <w:sz w:val="32"/>
          <w:szCs w:val="24"/>
        </w:rPr>
        <w:t>18</w:t>
      </w:r>
      <w:bookmarkStart w:id="0" w:name="_GoBack"/>
      <w:bookmarkEnd w:id="0"/>
      <w:r>
        <w:rPr>
          <w:rFonts w:ascii="仿宋" w:eastAsia="仿宋" w:hAnsi="仿宋" w:cs="Times New Roman" w:hint="eastAsia"/>
          <w:kern w:val="2"/>
          <w:sz w:val="32"/>
          <w:szCs w:val="24"/>
        </w:rPr>
        <w:t>日</w:t>
      </w:r>
    </w:p>
    <w:p w:rsidR="00BA464A" w:rsidRDefault="007B6295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附：罪犯</w:t>
      </w:r>
      <w:r>
        <w:rPr>
          <w:rFonts w:ascii="仿宋" w:eastAsia="仿宋" w:hAnsi="仿宋" w:cs="Times New Roman" w:hint="eastAsia"/>
          <w:snapToGrid w:val="0"/>
          <w:sz w:val="32"/>
          <w:szCs w:val="32"/>
        </w:rPr>
        <w:t>胡琼卫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减刑材料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 xml:space="preserve">  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卷。</w:t>
      </w:r>
    </w:p>
    <w:p w:rsidR="00BA464A" w:rsidRDefault="00BA464A"/>
    <w:sectPr w:rsidR="00BA464A">
      <w:pgSz w:w="11906" w:h="16838"/>
      <w:pgMar w:top="100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95" w:rsidRDefault="007B6295" w:rsidP="003F7DA9">
      <w:pPr>
        <w:spacing w:after="0"/>
      </w:pPr>
      <w:r>
        <w:separator/>
      </w:r>
    </w:p>
  </w:endnote>
  <w:endnote w:type="continuationSeparator" w:id="0">
    <w:p w:rsidR="007B6295" w:rsidRDefault="007B6295" w:rsidP="003F7D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95" w:rsidRDefault="007B6295" w:rsidP="003F7DA9">
      <w:pPr>
        <w:spacing w:after="0"/>
      </w:pPr>
      <w:r>
        <w:separator/>
      </w:r>
    </w:p>
  </w:footnote>
  <w:footnote w:type="continuationSeparator" w:id="0">
    <w:p w:rsidR="007B6295" w:rsidRDefault="007B6295" w:rsidP="003F7D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05192"/>
    <w:rsid w:val="003F7DA9"/>
    <w:rsid w:val="007B6295"/>
    <w:rsid w:val="00BA464A"/>
    <w:rsid w:val="21C05192"/>
    <w:rsid w:val="220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933C95-59B7-4189-87FC-845DB7DA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7DA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7DA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rsid w:val="003F7DA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7DA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861</Characters>
  <Application>Microsoft Office Word</Application>
  <DocSecurity>0</DocSecurity>
  <Lines>7</Lines>
  <Paragraphs>2</Paragraphs>
  <ScaleCrop>false</ScaleCrop>
  <Company>HP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常隆</cp:lastModifiedBy>
  <cp:revision>2</cp:revision>
  <dcterms:created xsi:type="dcterms:W3CDTF">2022-03-30T11:48:00Z</dcterms:created>
  <dcterms:modified xsi:type="dcterms:W3CDTF">2022-04-18T16:42:00Z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