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2F" w:rsidRDefault="00E3292F" w:rsidP="00E3292F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E3292F" w:rsidRDefault="00E3292F" w:rsidP="00E3292F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报请减刑建议书</w:t>
      </w:r>
    </w:p>
    <w:p w:rsidR="00E3292F" w:rsidRDefault="00E3292F" w:rsidP="00E3292F">
      <w:pPr>
        <w:spacing w:line="560" w:lineRule="exact"/>
        <w:ind w:firstLine="601"/>
        <w:jc w:val="center"/>
        <w:rPr>
          <w:rFonts w:ascii="宋体" w:hint="eastAsia"/>
          <w:b/>
          <w:bCs/>
          <w:color w:val="000000"/>
          <w:sz w:val="32"/>
        </w:rPr>
      </w:pPr>
    </w:p>
    <w:p w:rsidR="00E3292F" w:rsidRDefault="00E3292F" w:rsidP="00E3292F">
      <w:pPr>
        <w:spacing w:line="440" w:lineRule="exact"/>
        <w:jc w:val="righ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(2022)汉狱减建字第</w:t>
      </w:r>
      <w:r>
        <w:rPr>
          <w:rFonts w:ascii="仿宋" w:eastAsia="仿宋" w:hAnsi="仿宋" w:cs="仿宋"/>
          <w:color w:val="000000"/>
          <w:sz w:val="32"/>
          <w:szCs w:val="32"/>
        </w:rPr>
        <w:t>108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号</w:t>
      </w:r>
    </w:p>
    <w:p w:rsidR="00E3292F" w:rsidRDefault="00E3292F" w:rsidP="00E3292F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罪犯刘卫斌，男，1986年9月6日出生，汉族，高中文化，无业，原户籍所在地：四川省江安县，现在四川省汉王山监狱三监区服刑。</w:t>
      </w:r>
    </w:p>
    <w:p w:rsidR="00E3292F" w:rsidRDefault="00E3292F" w:rsidP="00E3292F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因抢劫罪于2</w:t>
      </w:r>
      <w:r>
        <w:rPr>
          <w:rFonts w:ascii="仿宋" w:eastAsia="仿宋" w:hAnsi="仿宋" w:cs="仿宋"/>
          <w:bCs/>
          <w:sz w:val="32"/>
          <w:szCs w:val="32"/>
        </w:rPr>
        <w:t>005</w:t>
      </w:r>
      <w:r>
        <w:rPr>
          <w:rFonts w:ascii="仿宋" w:eastAsia="仿宋" w:hAnsi="仿宋" w:cs="仿宋" w:hint="eastAsia"/>
          <w:bCs/>
          <w:sz w:val="32"/>
          <w:szCs w:val="32"/>
        </w:rPr>
        <w:t>年8月4日被宜宾市中级人民法院判处有期徒刑十一年，并处罚金人民币3</w:t>
      </w:r>
      <w:r>
        <w:rPr>
          <w:rFonts w:ascii="仿宋" w:eastAsia="仿宋" w:hAnsi="仿宋" w:cs="仿宋"/>
          <w:bCs/>
          <w:sz w:val="32"/>
          <w:szCs w:val="32"/>
        </w:rPr>
        <w:t>000</w:t>
      </w:r>
      <w:r>
        <w:rPr>
          <w:rFonts w:ascii="仿宋" w:eastAsia="仿宋" w:hAnsi="仿宋" w:cs="仿宋" w:hint="eastAsia"/>
          <w:bCs/>
          <w:sz w:val="32"/>
          <w:szCs w:val="32"/>
        </w:rPr>
        <w:t>元，</w:t>
      </w:r>
      <w:r w:rsidRPr="00EA1AFA">
        <w:rPr>
          <w:rFonts w:ascii="仿宋" w:eastAsia="仿宋" w:hAnsi="仿宋" w:cs="仿宋"/>
          <w:bCs/>
          <w:sz w:val="32"/>
          <w:szCs w:val="32"/>
        </w:rPr>
        <w:t>2011</w:t>
      </w:r>
      <w:r>
        <w:rPr>
          <w:rFonts w:ascii="仿宋" w:eastAsia="仿宋" w:hAnsi="仿宋" w:cs="仿宋" w:hint="eastAsia"/>
          <w:bCs/>
          <w:sz w:val="32"/>
          <w:szCs w:val="32"/>
        </w:rPr>
        <w:t>年</w:t>
      </w:r>
      <w:r w:rsidRPr="00EA1AFA">
        <w:rPr>
          <w:rFonts w:ascii="仿宋" w:eastAsia="仿宋" w:hAnsi="仿宋" w:cs="仿宋"/>
          <w:bCs/>
          <w:sz w:val="32"/>
          <w:szCs w:val="32"/>
        </w:rPr>
        <w:t>12</w:t>
      </w:r>
      <w:r>
        <w:rPr>
          <w:rFonts w:ascii="仿宋" w:eastAsia="仿宋" w:hAnsi="仿宋" w:cs="仿宋" w:hint="eastAsia"/>
          <w:bCs/>
          <w:sz w:val="32"/>
          <w:szCs w:val="32"/>
        </w:rPr>
        <w:t>月</w:t>
      </w:r>
      <w:r w:rsidRPr="00EA1AFA">
        <w:rPr>
          <w:rFonts w:ascii="仿宋" w:eastAsia="仿宋" w:hAnsi="仿宋" w:cs="仿宋"/>
          <w:bCs/>
          <w:sz w:val="32"/>
          <w:szCs w:val="32"/>
        </w:rPr>
        <w:t>24</w:t>
      </w:r>
      <w:r>
        <w:rPr>
          <w:rFonts w:ascii="仿宋" w:eastAsia="仿宋" w:hAnsi="仿宋" w:cs="仿宋"/>
          <w:bCs/>
          <w:sz w:val="32"/>
          <w:szCs w:val="32"/>
        </w:rPr>
        <w:t>日刑满释放</w:t>
      </w:r>
      <w:r>
        <w:rPr>
          <w:rFonts w:ascii="仿宋" w:eastAsia="仿宋" w:hAnsi="仿宋" w:cs="仿宋" w:hint="eastAsia"/>
          <w:bCs/>
          <w:sz w:val="32"/>
          <w:szCs w:val="32"/>
        </w:rPr>
        <w:t>。因强奸罪，经四川省宜宾市翠屏区人民法院于2018年7月30日以（2017）川1502刑初598号刑事判决书判处有期徒刑五年六个月。被告人刘卫斌未提出上诉。刑期自2018年6月13日起至2023年12月12日止。于2018年9月14日送我狱执行刑罚。宜宾市中级人民法院于2020年9月27日以（2020）川15刑更567号刑事裁定书裁定减刑六个月，应于2023年6月12日刑满。</w:t>
      </w:r>
    </w:p>
    <w:p w:rsidR="00E3292F" w:rsidRDefault="00E3292F" w:rsidP="00E3292F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该犯在服刑期间，确有悔改表现，具体事实如下：</w:t>
      </w:r>
    </w:p>
    <w:p w:rsidR="00E3292F" w:rsidRDefault="00E3292F" w:rsidP="00E3292F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 w:rsidRPr="005427F9">
        <w:rPr>
          <w:rFonts w:ascii="仿宋" w:eastAsia="仿宋" w:hAnsi="仿宋" w:cs="仿宋" w:hint="eastAsia"/>
          <w:bCs/>
          <w:sz w:val="32"/>
          <w:szCs w:val="32"/>
        </w:rPr>
        <w:t>该犯在</w:t>
      </w:r>
      <w:r>
        <w:rPr>
          <w:rFonts w:ascii="仿宋" w:eastAsia="仿宋" w:hAnsi="仿宋" w:cs="仿宋" w:hint="eastAsia"/>
          <w:bCs/>
          <w:sz w:val="32"/>
          <w:szCs w:val="32"/>
        </w:rPr>
        <w:t>减刑后的</w:t>
      </w:r>
      <w:r w:rsidRPr="005427F9">
        <w:rPr>
          <w:rFonts w:ascii="仿宋" w:eastAsia="仿宋" w:hAnsi="仿宋" w:cs="仿宋" w:hint="eastAsia"/>
          <w:bCs/>
          <w:sz w:val="32"/>
          <w:szCs w:val="32"/>
        </w:rPr>
        <w:t>服刑期间能认罪悔罪、认真遵守法律法规及监规，能认识到犯罪的危害性，有悔改之意，向民警汇报思想改造情况，接受民警的教育管理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E3292F" w:rsidRDefault="00E3292F" w:rsidP="00E3292F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2021年下半年思想教育考试成绩94分，语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文成绩不参学、数学成绩不参学、技术成绩90分。同时该犯还经常主动向民警作思想汇报，有效地促进了自己的日常改造。</w:t>
      </w:r>
    </w:p>
    <w:p w:rsidR="00E3292F" w:rsidRDefault="00E3292F" w:rsidP="00E3292F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在劳动中，该犯从事劳动协助员工种，</w:t>
      </w:r>
      <w:r w:rsidRPr="004F5ECB">
        <w:rPr>
          <w:rFonts w:ascii="仿宋" w:eastAsia="仿宋" w:hAnsi="仿宋" w:cs="仿宋" w:hint="eastAsia"/>
          <w:bCs/>
          <w:sz w:val="32"/>
          <w:szCs w:val="32"/>
        </w:rPr>
        <w:t>服从安排，听从指挥，积极参加劳动改造，努力完成劳动任务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E3292F" w:rsidRDefault="00E3292F" w:rsidP="00E3292F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本考核期内，该犯共获得表扬</w:t>
      </w:r>
      <w:r>
        <w:rPr>
          <w:rFonts w:ascii="仿宋" w:eastAsia="仿宋" w:hAnsi="仿宋" w:cs="仿宋" w:hint="eastAsia"/>
          <w:bCs/>
          <w:snapToGrid w:val="0"/>
          <w:sz w:val="32"/>
          <w:szCs w:val="32"/>
          <w:lang w:val="en-US" w:eastAsia="zh-CN"/>
        </w:rPr>
        <w:t>5</w:t>
      </w: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个</w:t>
      </w:r>
      <w:r w:rsidRPr="004F5ECB">
        <w:rPr>
          <w:rFonts w:ascii="仿宋" w:eastAsia="仿宋" w:hAnsi="仿宋" w:cs="仿宋" w:hint="eastAsia"/>
          <w:bCs/>
          <w:snapToGrid w:val="0"/>
          <w:sz w:val="32"/>
          <w:szCs w:val="32"/>
        </w:rPr>
        <w:t>，悔改表现评定结论为确有悔改表现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3292F" w:rsidRDefault="00E3292F" w:rsidP="00E3292F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综上所述，罪犯刘卫斌</w:t>
      </w:r>
      <w:r w:rsidRPr="004F5ECB">
        <w:rPr>
          <w:rFonts w:ascii="仿宋" w:eastAsia="仿宋" w:hAnsi="仿宋" w:cs="仿宋" w:hint="eastAsia"/>
          <w:bCs/>
          <w:sz w:val="32"/>
          <w:szCs w:val="32"/>
        </w:rPr>
        <w:t>在</w:t>
      </w:r>
      <w:r>
        <w:rPr>
          <w:rFonts w:ascii="仿宋" w:eastAsia="仿宋" w:hAnsi="仿宋" w:cs="仿宋" w:hint="eastAsia"/>
          <w:bCs/>
          <w:sz w:val="32"/>
          <w:szCs w:val="32"/>
        </w:rPr>
        <w:t>减刑后的</w:t>
      </w:r>
      <w:r w:rsidRPr="004F5ECB">
        <w:rPr>
          <w:rFonts w:ascii="仿宋" w:eastAsia="仿宋" w:hAnsi="仿宋" w:cs="仿宋" w:hint="eastAsia"/>
          <w:bCs/>
          <w:sz w:val="32"/>
          <w:szCs w:val="32"/>
        </w:rPr>
        <w:t>服刑期间，能认罪悔罪，较好地遵守法律法规及监规，接受教育改造，积极参加思想、文化、职业技术教育，积极参加劳动，努力完成劳动任务，确有悔改表现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E3292F" w:rsidRDefault="00E3292F" w:rsidP="00E3292F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为此，根据《中华人民共和国监狱法》第二十九条、《中华人民共和国刑法》第七十八条、《中华人民共和国刑事诉讼法》第二百七十三条第二款的规定，建议对罪犯刘卫斌减刑九个月。特报请裁定。</w:t>
      </w:r>
    </w:p>
    <w:p w:rsidR="00E3292F" w:rsidRDefault="00E3292F" w:rsidP="00E3292F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此致</w:t>
      </w:r>
    </w:p>
    <w:p w:rsidR="00E3292F" w:rsidRDefault="00E3292F" w:rsidP="00E3292F">
      <w:pPr>
        <w:spacing w:line="580" w:lineRule="exact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四川省宜宾市中级人民法院</w:t>
      </w:r>
    </w:p>
    <w:p w:rsidR="00E3292F" w:rsidRDefault="00E3292F" w:rsidP="00E3292F">
      <w:pPr>
        <w:spacing w:line="580" w:lineRule="exact"/>
        <w:ind w:firstLineChars="1950" w:firstLine="62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四川省汉王山监狱</w:t>
      </w:r>
    </w:p>
    <w:p w:rsidR="00E3292F" w:rsidRDefault="00E3292F" w:rsidP="00E3292F">
      <w:pPr>
        <w:spacing w:line="580" w:lineRule="exact"/>
        <w:ind w:firstLineChars="1950" w:firstLine="62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2022年4月18日</w:t>
      </w:r>
    </w:p>
    <w:p w:rsidR="00E3292F" w:rsidRPr="00010C19" w:rsidRDefault="00E3292F" w:rsidP="00E3292F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E3292F" w:rsidRDefault="00E3292F" w:rsidP="00E3292F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E3292F" w:rsidRDefault="00E3292F" w:rsidP="00E3292F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E3292F" w:rsidRDefault="00E3292F" w:rsidP="00E3292F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E3292F" w:rsidRDefault="00E3292F" w:rsidP="00E3292F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E3292F" w:rsidRDefault="00E3292F" w:rsidP="00E3292F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E3292F" w:rsidRDefault="00E3292F" w:rsidP="00E3292F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  <w:sectPr w:rsidR="00E3292F" w:rsidSect="00E3292F">
          <w:pgSz w:w="11906" w:h="16838"/>
          <w:pgMar w:top="1418" w:right="1418" w:bottom="1418" w:left="1418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附：罪犯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 w:val="en-US" w:eastAsia="zh-CN"/>
        </w:rPr>
        <w:t>刘卫斌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减刑材料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卷。</w:t>
      </w:r>
    </w:p>
    <w:p w:rsidR="00E3292F" w:rsidRDefault="00E3292F" w:rsidP="00E3292F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6E6EEF" w:rsidRPr="00E3292F" w:rsidRDefault="006E6EEF">
      <w:bookmarkStart w:id="0" w:name="_GoBack"/>
      <w:bookmarkEnd w:id="0"/>
    </w:p>
    <w:sectPr w:rsidR="006E6EEF" w:rsidRPr="00E3292F">
      <w:type w:val="continuous"/>
      <w:pgSz w:w="11906" w:h="16838"/>
      <w:pgMar w:top="1418" w:right="1418" w:bottom="1418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8B" w:rsidRDefault="0080608B" w:rsidP="00E3292F">
      <w:r>
        <w:separator/>
      </w:r>
    </w:p>
  </w:endnote>
  <w:endnote w:type="continuationSeparator" w:id="0">
    <w:p w:rsidR="0080608B" w:rsidRDefault="0080608B" w:rsidP="00E3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8B" w:rsidRDefault="0080608B" w:rsidP="00E3292F">
      <w:r>
        <w:separator/>
      </w:r>
    </w:p>
  </w:footnote>
  <w:footnote w:type="continuationSeparator" w:id="0">
    <w:p w:rsidR="0080608B" w:rsidRDefault="0080608B" w:rsidP="00E32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8A"/>
    <w:rsid w:val="006E6EEF"/>
    <w:rsid w:val="0080608B"/>
    <w:rsid w:val="00C7078A"/>
    <w:rsid w:val="00E3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B18C31-910C-44C0-AC63-0C61F5E0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>HP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常隆</dc:creator>
  <cp:keywords/>
  <dc:description/>
  <cp:lastModifiedBy>常隆</cp:lastModifiedBy>
  <cp:revision>2</cp:revision>
  <dcterms:created xsi:type="dcterms:W3CDTF">2022-04-20T06:14:00Z</dcterms:created>
  <dcterms:modified xsi:type="dcterms:W3CDTF">2022-04-20T06:15:00Z</dcterms:modified>
</cp:coreProperties>
</file>