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61" w:rsidRDefault="00850456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921E61" w:rsidRDefault="00850456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921E61" w:rsidRDefault="00921E61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921E61" w:rsidRDefault="00850456">
      <w:pPr>
        <w:widowControl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（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20</w:t>
      </w:r>
      <w:r>
        <w:rPr>
          <w:rFonts w:ascii="仿宋" w:eastAsia="仿宋" w:hAnsi="仿宋" w:cs="Times New Roman"/>
          <w:kern w:val="2"/>
          <w:sz w:val="32"/>
          <w:szCs w:val="24"/>
        </w:rPr>
        <w:t>22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210170">
        <w:rPr>
          <w:rFonts w:ascii="仿宋" w:eastAsia="仿宋" w:hAnsi="仿宋" w:cs="Times New Roman"/>
          <w:kern w:val="2"/>
          <w:sz w:val="32"/>
          <w:szCs w:val="44"/>
        </w:rPr>
        <w:t>107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921E61" w:rsidRDefault="0085045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罪犯李宗杰，男，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1989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出生，汉族，中专文化，捕前职业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：</w:t>
      </w:r>
      <w:r w:rsidR="00210170">
        <w:rPr>
          <w:rFonts w:ascii="仿宋" w:eastAsia="仿宋" w:hAnsi="仿宋" w:cs="Times New Roman" w:hint="eastAsia"/>
          <w:bCs/>
          <w:kern w:val="2"/>
          <w:sz w:val="32"/>
          <w:szCs w:val="44"/>
        </w:rPr>
        <w:t>务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工，原户籍所在地：四川省珙县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，现在四川省汉王山监狱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二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监区服刑。</w:t>
      </w:r>
    </w:p>
    <w:p w:rsidR="00921E61" w:rsidRDefault="0085045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因非法拘禁罪、强奸罪，经四川省珙县人民法院于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2018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21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(2018)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川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1526</w:t>
      </w:r>
      <w:r w:rsidR="00210170">
        <w:rPr>
          <w:rFonts w:ascii="仿宋" w:eastAsia="仿宋" w:hAnsi="仿宋" w:cs="Times New Roman" w:hint="eastAsia"/>
          <w:bCs/>
          <w:kern w:val="2"/>
          <w:sz w:val="32"/>
          <w:szCs w:val="44"/>
        </w:rPr>
        <w:t>刑初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126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号刑事判决书判处有期徒刑五年六个月。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被告人李宗杰未提出上诉，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3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起至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2023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7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止，于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2018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9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11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送我狱执行刑罚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。四川省宜宾市中级人民法院于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2020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12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）川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15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刑更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731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号刑事裁定书裁定减去有期徒刑六个月，应于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2023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3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7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刑满。</w:t>
      </w:r>
    </w:p>
    <w:p w:rsidR="00921E61" w:rsidRDefault="0085045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该犯在服刑期间，确有悔改表现，具体事实如下：</w:t>
      </w:r>
    </w:p>
    <w:p w:rsidR="00921E61" w:rsidRDefault="0085045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考核期内能较好的遵守法律法规及监规，无重大违规行为。</w:t>
      </w:r>
    </w:p>
    <w:p w:rsidR="00921E61" w:rsidRDefault="0085045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析、不断地促进人生观和价值观转变，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20</w:t>
      </w:r>
      <w:r>
        <w:rPr>
          <w:rFonts w:ascii="仿宋" w:eastAsia="仿宋" w:hAnsi="仿宋" w:cs="Times New Roman"/>
          <w:bCs/>
          <w:snapToGrid w:val="0"/>
          <w:sz w:val="32"/>
          <w:szCs w:val="32"/>
        </w:rPr>
        <w:t>21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年下半年思想教育成绩</w:t>
      </w:r>
      <w:r>
        <w:rPr>
          <w:rFonts w:ascii="仿宋" w:eastAsia="仿宋" w:hAnsi="仿宋" w:cs="Times New Roman" w:hint="eastAsia"/>
          <w:bCs/>
          <w:sz w:val="32"/>
          <w:szCs w:val="32"/>
        </w:rPr>
        <w:t>91.6</w:t>
      </w:r>
      <w:r>
        <w:rPr>
          <w:rFonts w:ascii="仿宋" w:eastAsia="仿宋" w:hAnsi="仿宋" w:cs="Times New Roman"/>
          <w:bCs/>
          <w:sz w:val="32"/>
          <w:szCs w:val="32"/>
        </w:rPr>
        <w:t>分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，语文不参学、</w:t>
      </w:r>
      <w:r>
        <w:rPr>
          <w:rFonts w:ascii="仿宋" w:eastAsia="仿宋" w:hAnsi="仿宋" w:cs="Times New Roman"/>
          <w:bCs/>
          <w:snapToGrid w:val="0"/>
          <w:sz w:val="32"/>
          <w:szCs w:val="32"/>
        </w:rPr>
        <w:t>数学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不参学</w:t>
      </w:r>
      <w:r>
        <w:rPr>
          <w:rFonts w:ascii="仿宋" w:eastAsia="仿宋" w:hAnsi="仿宋" w:cs="Times New Roman" w:hint="eastAsia"/>
          <w:bCs/>
          <w:sz w:val="32"/>
          <w:szCs w:val="32"/>
        </w:rPr>
        <w:t>，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技术教育成绩</w:t>
      </w:r>
      <w:r>
        <w:rPr>
          <w:rFonts w:ascii="仿宋" w:eastAsia="仿宋" w:hAnsi="仿宋" w:cs="Times New Roman" w:hint="eastAsia"/>
          <w:bCs/>
          <w:sz w:val="32"/>
          <w:szCs w:val="32"/>
        </w:rPr>
        <w:t>95</w:t>
      </w:r>
      <w:r>
        <w:rPr>
          <w:rFonts w:ascii="仿宋" w:eastAsia="仿宋" w:hAnsi="仿宋" w:cs="Times New Roman"/>
          <w:bCs/>
          <w:sz w:val="32"/>
          <w:szCs w:val="32"/>
        </w:rPr>
        <w:t>分</w:t>
      </w: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921E61" w:rsidRDefault="0085045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snapToGrid w:val="0"/>
          <w:sz w:val="32"/>
          <w:szCs w:val="44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在劳动中，该犯从事洗碗工工种劳动，服从安排，听从指挥，积极参加劳动改造，努力完成劳动任务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921E61" w:rsidRDefault="0085045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本次考核期内，罪犯李宗杰共计获得表扬</w:t>
      </w:r>
      <w:r>
        <w:rPr>
          <w:rFonts w:ascii="仿宋" w:eastAsia="仿宋" w:hAnsi="仿宋" w:cs="Times New Roman"/>
          <w:bCs/>
          <w:snapToGrid w:val="0"/>
          <w:sz w:val="32"/>
          <w:szCs w:val="44"/>
        </w:rPr>
        <w:t>3</w:t>
      </w: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921E61" w:rsidRDefault="0085045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snapToGrid w:val="0"/>
          <w:sz w:val="32"/>
          <w:szCs w:val="44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李宗杰</w:t>
      </w: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 w:rsidR="00921E61" w:rsidRDefault="0085045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李宗杰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减刑</w:t>
      </w:r>
      <w:r w:rsidR="00210170">
        <w:rPr>
          <w:rFonts w:ascii="仿宋" w:eastAsia="仿宋" w:hAnsi="仿宋" w:cs="Times New Roman" w:hint="eastAsia"/>
          <w:kern w:val="2"/>
          <w:sz w:val="32"/>
          <w:szCs w:val="32"/>
        </w:rPr>
        <w:t>八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个月。特报请裁定。</w:t>
      </w:r>
    </w:p>
    <w:p w:rsidR="00921E61" w:rsidRDefault="00850456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此致</w:t>
      </w:r>
    </w:p>
    <w:p w:rsidR="00921E61" w:rsidRDefault="00850456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921E61" w:rsidRDefault="00921E61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921E61" w:rsidRDefault="00850456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921E61" w:rsidRDefault="00850456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</w:t>
      </w:r>
      <w:r>
        <w:rPr>
          <w:rFonts w:ascii="仿宋" w:eastAsia="仿宋" w:hAnsi="仿宋" w:cs="Times New Roman"/>
          <w:kern w:val="2"/>
          <w:sz w:val="32"/>
          <w:szCs w:val="24"/>
        </w:rPr>
        <w:t>22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年</w:t>
      </w:r>
      <w:r w:rsidR="00210170">
        <w:rPr>
          <w:rFonts w:ascii="仿宋" w:eastAsia="仿宋" w:hAnsi="仿宋" w:cs="Times New Roman"/>
          <w:kern w:val="2"/>
          <w:sz w:val="32"/>
          <w:szCs w:val="24"/>
        </w:rPr>
        <w:t>4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月</w:t>
      </w:r>
      <w:r w:rsidR="00210170">
        <w:rPr>
          <w:rFonts w:ascii="仿宋" w:eastAsia="仿宋" w:hAnsi="仿宋" w:cs="Times New Roman"/>
          <w:kern w:val="2"/>
          <w:sz w:val="32"/>
          <w:szCs w:val="24"/>
        </w:rPr>
        <w:t>18</w:t>
      </w:r>
      <w:bookmarkStart w:id="0" w:name="_GoBack"/>
      <w:bookmarkEnd w:id="0"/>
      <w:r>
        <w:rPr>
          <w:rFonts w:ascii="仿宋" w:eastAsia="仿宋" w:hAnsi="仿宋" w:cs="Times New Roman" w:hint="eastAsia"/>
          <w:kern w:val="2"/>
          <w:sz w:val="32"/>
          <w:szCs w:val="24"/>
        </w:rPr>
        <w:t>日</w:t>
      </w:r>
    </w:p>
    <w:p w:rsidR="00921E61" w:rsidRDefault="00921E61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921E61" w:rsidRDefault="00850456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李宗杰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减刑材料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 xml:space="preserve">  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卷。</w:t>
      </w:r>
    </w:p>
    <w:sectPr w:rsidR="00921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56" w:rsidRDefault="00850456" w:rsidP="00210170">
      <w:pPr>
        <w:spacing w:after="0"/>
      </w:pPr>
      <w:r>
        <w:separator/>
      </w:r>
    </w:p>
  </w:endnote>
  <w:endnote w:type="continuationSeparator" w:id="0">
    <w:p w:rsidR="00850456" w:rsidRDefault="00850456" w:rsidP="00210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56" w:rsidRDefault="00850456" w:rsidP="00210170">
      <w:pPr>
        <w:spacing w:after="0"/>
      </w:pPr>
      <w:r>
        <w:separator/>
      </w:r>
    </w:p>
  </w:footnote>
  <w:footnote w:type="continuationSeparator" w:id="0">
    <w:p w:rsidR="00850456" w:rsidRDefault="00850456" w:rsidP="002101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7572C"/>
    <w:rsid w:val="00210170"/>
    <w:rsid w:val="00850456"/>
    <w:rsid w:val="00921E61"/>
    <w:rsid w:val="1D67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5A5681-23DC-4D75-B451-23807F9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01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01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2101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017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常隆</cp:lastModifiedBy>
  <cp:revision>2</cp:revision>
  <dcterms:created xsi:type="dcterms:W3CDTF">2022-03-30T11:44:00Z</dcterms:created>
  <dcterms:modified xsi:type="dcterms:W3CDTF">2022-04-18T15:09:00Z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