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7" w:rsidRPr="00A360F7" w:rsidRDefault="00A360F7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A360F7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643EB7" w:rsidRPr="00A360F7" w:rsidRDefault="00A360F7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A360F7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643EB7" w:rsidRPr="00A360F7" w:rsidRDefault="00643EB7" w:rsidP="00A360F7">
      <w:pPr>
        <w:widowControl w:val="0"/>
        <w:adjustRightInd/>
        <w:snapToGrid/>
        <w:spacing w:after="0" w:line="54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A360F7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A360F7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A360F7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="00A36CFB" w:rsidRPr="00A360F7">
        <w:rPr>
          <w:rFonts w:ascii="仿宋" w:eastAsia="仿宋" w:hAnsi="仿宋" w:cs="Times New Roman"/>
          <w:kern w:val="2"/>
          <w:sz w:val="32"/>
          <w:szCs w:val="44"/>
        </w:rPr>
        <w:t>380</w:t>
      </w:r>
      <w:r w:rsidRPr="00A360F7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罪犯杨科，男，1989年7月29日出生，汉族，初中文化，捕前职业：农民，原户籍所在地：四川省宜宾市叙州区，现在四川省汉王山监狱二监区服刑。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因盗窃罪被四川省宜宾市翠屏区人民法院判处有期徒刑二年，并处罚金5000元，2009</w:t>
      </w:r>
      <w:r w:rsidRPr="00A360F7">
        <w:rPr>
          <w:rFonts w:ascii="仿宋" w:eastAsia="仿宋" w:hAnsi="仿宋" w:cs="Times New Roman"/>
          <w:bCs/>
          <w:kern w:val="2"/>
          <w:sz w:val="32"/>
          <w:szCs w:val="44"/>
        </w:rPr>
        <w:t>年</w:t>
      </w: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6月7</w:t>
      </w:r>
      <w:r w:rsidRPr="00A360F7">
        <w:rPr>
          <w:rFonts w:ascii="仿宋" w:eastAsia="仿宋" w:hAnsi="仿宋" w:cs="Times New Roman"/>
          <w:bCs/>
          <w:kern w:val="2"/>
          <w:sz w:val="32"/>
          <w:szCs w:val="44"/>
        </w:rPr>
        <w:t>日刑满释放</w:t>
      </w: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。因贩卖毒品罪，经四川省宜宾市叙州区人民法院于</w:t>
      </w:r>
      <w:r w:rsidRPr="00A360F7">
        <w:rPr>
          <w:rFonts w:ascii="仿宋" w:eastAsia="仿宋" w:hAnsi="仿宋" w:cs="Times New Roman"/>
          <w:bCs/>
          <w:kern w:val="2"/>
          <w:sz w:val="32"/>
          <w:szCs w:val="44"/>
        </w:rPr>
        <w:t>2019</w:t>
      </w: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Pr="00A360F7">
        <w:rPr>
          <w:rFonts w:ascii="仿宋" w:eastAsia="仿宋" w:hAnsi="仿宋" w:cs="Times New Roman"/>
          <w:bCs/>
          <w:kern w:val="2"/>
          <w:sz w:val="32"/>
          <w:szCs w:val="44"/>
        </w:rPr>
        <w:t>8</w:t>
      </w: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Pr="00A360F7">
        <w:rPr>
          <w:rFonts w:ascii="仿宋" w:eastAsia="仿宋" w:hAnsi="仿宋" w:cs="Times New Roman"/>
          <w:bCs/>
          <w:kern w:val="2"/>
          <w:sz w:val="32"/>
          <w:szCs w:val="44"/>
        </w:rPr>
        <w:t>7</w:t>
      </w: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日以(2019)川1521刑初284号刑事判决书判处有期徒刑七年</w:t>
      </w:r>
      <w:r w:rsidRPr="00A360F7">
        <w:rPr>
          <w:rFonts w:ascii="仿宋" w:eastAsia="仿宋" w:hAnsi="仿宋" w:cs="Times New Roman" w:hint="eastAsia"/>
          <w:kern w:val="2"/>
          <w:sz w:val="32"/>
          <w:szCs w:val="44"/>
        </w:rPr>
        <w:t>，并处罚金5000元。被告人杨科未提出上诉，刑期自2019年3月2</w:t>
      </w: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1日起至2026年3月20日止，于2019年9月2日送我狱执行刑罚。四川省宜宾市中级人民法院于2021年10月19日以（2021）川15刑更605号刑事裁定书裁定减去有期徒刑七个月，应于2025年8月20日刑满。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育成绩</w:t>
      </w:r>
      <w:r w:rsidRPr="00A360F7">
        <w:rPr>
          <w:rFonts w:ascii="仿宋" w:eastAsia="仿宋" w:hAnsi="仿宋" w:cs="Times New Roman" w:hint="eastAsia"/>
          <w:bCs/>
          <w:sz w:val="32"/>
          <w:szCs w:val="32"/>
        </w:rPr>
        <w:t>94</w:t>
      </w:r>
      <w:r w:rsidRPr="00A360F7">
        <w:rPr>
          <w:rFonts w:ascii="仿宋" w:eastAsia="仿宋" w:hAnsi="仿宋" w:cs="Times New Roman"/>
          <w:bCs/>
          <w:sz w:val="32"/>
          <w:szCs w:val="32"/>
        </w:rPr>
        <w:t>分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，语文不参学</w:t>
      </w:r>
      <w:r w:rsidRPr="00A360F7">
        <w:rPr>
          <w:rFonts w:ascii="仿宋" w:eastAsia="仿宋" w:hAnsi="仿宋" w:cs="Times New Roman"/>
          <w:bCs/>
          <w:snapToGrid w:val="0"/>
          <w:sz w:val="32"/>
          <w:szCs w:val="32"/>
        </w:rPr>
        <w:t>分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、</w:t>
      </w:r>
      <w:r w:rsidRPr="00A360F7">
        <w:rPr>
          <w:rFonts w:ascii="仿宋" w:eastAsia="仿宋" w:hAnsi="仿宋" w:cs="Times New Roman"/>
          <w:bCs/>
          <w:snapToGrid w:val="0"/>
          <w:sz w:val="32"/>
          <w:szCs w:val="32"/>
        </w:rPr>
        <w:t>数学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不参学</w:t>
      </w:r>
      <w:r w:rsidRPr="00A360F7">
        <w:rPr>
          <w:rFonts w:ascii="仿宋" w:eastAsia="仿宋" w:hAnsi="仿宋" w:cs="Times New Roman"/>
          <w:bCs/>
          <w:snapToGrid w:val="0"/>
          <w:sz w:val="32"/>
          <w:szCs w:val="32"/>
        </w:rPr>
        <w:t>分</w:t>
      </w:r>
      <w:r w:rsidRPr="00A360F7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技术教育成绩</w:t>
      </w:r>
      <w:r w:rsidRPr="00A360F7">
        <w:rPr>
          <w:rFonts w:ascii="仿宋" w:eastAsia="仿宋" w:hAnsi="仿宋" w:cs="Times New Roman" w:hint="eastAsia"/>
          <w:bCs/>
          <w:sz w:val="32"/>
          <w:szCs w:val="32"/>
        </w:rPr>
        <w:t>88</w:t>
      </w:r>
      <w:r w:rsidRPr="00A360F7">
        <w:rPr>
          <w:rFonts w:ascii="仿宋" w:eastAsia="仿宋" w:hAnsi="仿宋" w:cs="Times New Roman"/>
          <w:bCs/>
          <w:sz w:val="32"/>
          <w:szCs w:val="32"/>
        </w:rPr>
        <w:t>分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A360F7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在劳动中，该犯从事操作工工种劳动，服从安排，听从指挥，积极参加劳动改造，努力完成劳动任务</w:t>
      </w:r>
      <w:r w:rsidRPr="00A360F7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A360F7">
        <w:rPr>
          <w:rFonts w:ascii="仿宋" w:eastAsia="仿宋" w:hAnsi="仿宋" w:cs="Times New Roman" w:hint="eastAsia"/>
          <w:snapToGrid w:val="0"/>
          <w:sz w:val="32"/>
          <w:szCs w:val="44"/>
        </w:rPr>
        <w:t>罚金5000元，已缴纳。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A360F7">
        <w:rPr>
          <w:rFonts w:ascii="仿宋" w:eastAsia="仿宋" w:hAnsi="仿宋" w:cs="Times New Roman" w:hint="eastAsia"/>
          <w:snapToGrid w:val="0"/>
          <w:sz w:val="32"/>
          <w:szCs w:val="44"/>
        </w:rPr>
        <w:t>本次考核期内，罪犯杨科共计获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得表扬</w:t>
      </w:r>
      <w:r w:rsidRPr="00A360F7">
        <w:rPr>
          <w:rFonts w:ascii="仿宋" w:eastAsia="仿宋" w:hAnsi="仿宋" w:cs="Times New Roman"/>
          <w:bCs/>
          <w:snapToGrid w:val="0"/>
          <w:sz w:val="32"/>
          <w:szCs w:val="44"/>
        </w:rPr>
        <w:t>3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A360F7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bCs/>
          <w:snapToGrid w:val="0"/>
          <w:sz w:val="32"/>
          <w:szCs w:val="44"/>
        </w:rPr>
      </w:pPr>
      <w:r w:rsidRPr="00A360F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A360F7">
        <w:rPr>
          <w:rFonts w:ascii="仿宋" w:eastAsia="仿宋" w:hAnsi="仿宋" w:cs="Times New Roman" w:hint="eastAsia"/>
          <w:bCs/>
          <w:kern w:val="2"/>
          <w:sz w:val="32"/>
          <w:szCs w:val="44"/>
        </w:rPr>
        <w:t>杨科</w:t>
      </w:r>
      <w:r w:rsidRPr="00A360F7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A360F7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A360F7">
        <w:rPr>
          <w:rFonts w:ascii="仿宋" w:eastAsia="仿宋" w:hAnsi="仿宋" w:cs="Times New Roman" w:hint="eastAsia"/>
          <w:snapToGrid w:val="0"/>
          <w:sz w:val="32"/>
          <w:szCs w:val="32"/>
        </w:rPr>
        <w:t>杨科</w:t>
      </w:r>
      <w:r w:rsidRPr="00A360F7">
        <w:rPr>
          <w:rFonts w:ascii="仿宋" w:eastAsia="仿宋" w:hAnsi="仿宋" w:cs="Times New Roman" w:hint="eastAsia"/>
          <w:kern w:val="2"/>
          <w:sz w:val="32"/>
          <w:szCs w:val="32"/>
        </w:rPr>
        <w:t>减刑八个月。特报请裁定。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A360F7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A360F7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A360F7" w:rsidRPr="00A360F7" w:rsidRDefault="00A360F7" w:rsidP="00A360F7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A06BE0" w:rsidRDefault="00A06BE0" w:rsidP="00A06BE0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A06BE0" w:rsidRDefault="00A06BE0" w:rsidP="00A06BE0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A360F7" w:rsidRPr="00A06BE0" w:rsidRDefault="00A360F7" w:rsidP="00A360F7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A360F7" w:rsidRPr="00A360F7" w:rsidRDefault="00A360F7" w:rsidP="00A360F7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A360F7" w:rsidRPr="00A360F7" w:rsidRDefault="00A360F7" w:rsidP="00A360F7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643EB7" w:rsidRPr="00A360F7" w:rsidRDefault="00A360F7" w:rsidP="00A360F7">
      <w:pPr>
        <w:widowControl w:val="0"/>
        <w:adjustRightInd/>
        <w:snapToGrid/>
        <w:spacing w:after="0" w:line="54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A360F7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A360F7">
        <w:rPr>
          <w:rFonts w:ascii="仿宋" w:eastAsia="仿宋" w:hAnsi="仿宋" w:cs="Times New Roman" w:hint="eastAsia"/>
          <w:snapToGrid w:val="0"/>
          <w:sz w:val="32"/>
          <w:szCs w:val="32"/>
        </w:rPr>
        <w:t>杨科</w:t>
      </w:r>
      <w:r w:rsidRPr="00A360F7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p w:rsidR="00643EB7" w:rsidRPr="00A360F7" w:rsidRDefault="00643EB7"/>
    <w:sectPr w:rsidR="00643EB7" w:rsidRPr="00A36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E0" w:rsidRDefault="00A06BE0" w:rsidP="00A06BE0">
      <w:pPr>
        <w:spacing w:after="0"/>
      </w:pPr>
      <w:r>
        <w:separator/>
      </w:r>
    </w:p>
  </w:endnote>
  <w:endnote w:type="continuationSeparator" w:id="0">
    <w:p w:rsidR="00A06BE0" w:rsidRDefault="00A06BE0" w:rsidP="00A06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E0" w:rsidRDefault="00A06BE0" w:rsidP="00A06BE0">
      <w:pPr>
        <w:spacing w:after="0"/>
      </w:pPr>
      <w:r>
        <w:separator/>
      </w:r>
    </w:p>
  </w:footnote>
  <w:footnote w:type="continuationSeparator" w:id="0">
    <w:p w:rsidR="00A06BE0" w:rsidRDefault="00A06BE0" w:rsidP="00A06B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34E50"/>
    <w:rsid w:val="00643EB7"/>
    <w:rsid w:val="00A06BE0"/>
    <w:rsid w:val="00A360F7"/>
    <w:rsid w:val="00A36CFB"/>
    <w:rsid w:val="42D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BEFDFB-41BE-406E-97CD-B4F7E6CF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6BE0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A06B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06BE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3</cp:revision>
  <dcterms:created xsi:type="dcterms:W3CDTF">2022-11-11T07:34:00Z</dcterms:created>
  <dcterms:modified xsi:type="dcterms:W3CDTF">2022-12-20T00:51:00Z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