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DB" w:rsidRPr="00A15828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A15828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9549DB" w:rsidRPr="00A15828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A15828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9549DB" w:rsidRPr="00A15828" w:rsidRDefault="009549DB" w:rsidP="005F35FA">
      <w:pPr>
        <w:spacing w:line="580" w:lineRule="exact"/>
        <w:jc w:val="center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9549DB" w:rsidRPr="00A15828" w:rsidRDefault="009549DB" w:rsidP="005F35FA">
      <w:pPr>
        <w:ind w:firstLine="601"/>
        <w:jc w:val="righ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A1582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BD1471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370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4D05E5" w:rsidRDefault="009549DB" w:rsidP="004D05E5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张雷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1987年3月20日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初中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无业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四川省成都市锦江区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，现在四川省汉王山监狱四监区服刑。</w:t>
      </w:r>
    </w:p>
    <w:p w:rsidR="009549DB" w:rsidRPr="00A15828" w:rsidRDefault="009549DB" w:rsidP="004D05E5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非法买卖制毒物品罪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四川省成都市锦江区人民法院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2019年12月30日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(2019)川0104刑初306号刑事判决</w:t>
      </w:r>
      <w:r w:rsidR="00D64017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五年，并处罚金</w:t>
      </w:r>
      <w:r w:rsidR="00D64017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2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万元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  <w:r w:rsidR="00E0562F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被告人</w:t>
      </w:r>
      <w:r w:rsidR="00E0562F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张雷的</w:t>
      </w:r>
      <w:r w:rsidR="00E0562F"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同案犯</w:t>
      </w:r>
      <w:r w:rsidR="00E0562F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不服判决提起上诉，</w:t>
      </w:r>
      <w:r w:rsidR="00E0562F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四川省成都市中级人民法院</w:t>
      </w:r>
      <w:r w:rsidR="00E0562F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="00E0562F"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2020年4月29日</w:t>
      </w:r>
      <w:r w:rsidR="00E0562F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作出</w:t>
      </w:r>
      <w:r w:rsidR="00E0562F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(2020)川</w:t>
      </w:r>
      <w:r w:rsidR="00E0562F"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01</w:t>
      </w:r>
      <w:r w:rsidR="00E0562F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刑终</w:t>
      </w:r>
      <w:r w:rsidR="00E0562F"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365</w:t>
      </w:r>
      <w:r w:rsidR="00E0562F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号刑事裁定</w:t>
      </w:r>
      <w:r w:rsidR="00E0562F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书，</w:t>
      </w:r>
      <w:r w:rsidR="00E0562F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裁定</w:t>
      </w:r>
      <w:r w:rsidR="00E0562F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44"/>
          <w:u w:val="none"/>
        </w:rPr>
        <w:t>驳回上诉，维持原判。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刑期自</w:t>
      </w:r>
      <w:r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2018年7月6日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2023年7月5日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2020年6月28日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9549DB" w:rsidRPr="00A15828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E0562F" w:rsidRPr="00A15828" w:rsidRDefault="009549DB" w:rsidP="00931832">
      <w:pPr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A15828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9549DB" w:rsidRPr="00A15828" w:rsidRDefault="00D64017" w:rsidP="00931832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9549DB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</w:t>
      </w:r>
      <w:r w:rsidR="009549DB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人生观和价值观转变， 202</w:t>
      </w:r>
      <w:r w:rsidR="009549DB" w:rsidRPr="00A1582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="009549DB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年上半年罪犯思想教育考试</w:t>
      </w:r>
      <w:r w:rsidR="009549DB" w:rsidRPr="00A15828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89.2</w:t>
      </w:r>
      <w:r w:rsidR="009F6F27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</w:t>
      </w:r>
      <w:r w:rsidR="009549DB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，技术教育成绩</w:t>
      </w:r>
      <w:r w:rsidR="009549DB" w:rsidRPr="004D05E5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90.0</w:t>
      </w:r>
      <w:r w:rsidR="009549DB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时该犯还经常主动向民警作思想汇报，有效地促进了自己的日常改造</w:t>
      </w:r>
      <w:r w:rsidR="009549DB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9549DB" w:rsidRPr="00A15828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工种，服从安排，听从指挥，积极参加劳动改造，努力完成生产劳动任务。</w:t>
      </w:r>
    </w:p>
    <w:p w:rsidR="009549DB" w:rsidRPr="00A15828" w:rsidRDefault="009549DB" w:rsidP="00D232D7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罚金</w:t>
      </w:r>
      <w:r w:rsidR="00D64017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2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万元</w:t>
      </w:r>
      <w:r w:rsidR="00F24A21"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,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已缴纳。</w:t>
      </w:r>
    </w:p>
    <w:p w:rsidR="009549DB" w:rsidRPr="00A15828" w:rsidRDefault="009549DB" w:rsidP="00DA7D0C">
      <w:pPr>
        <w:spacing w:line="58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A15828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张雷</w:t>
      </w:r>
      <w:r w:rsidRPr="00A15828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A15828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3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A15828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9549DB" w:rsidRPr="00A15828" w:rsidRDefault="009549DB" w:rsidP="00685B5E">
      <w:pPr>
        <w:spacing w:line="58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张雷在服刑期间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A15828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9549DB" w:rsidRPr="00A15828" w:rsidRDefault="009549DB" w:rsidP="005F35FA">
      <w:pPr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张雷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F24A21"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五个月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。特报请裁定。   </w:t>
      </w:r>
    </w:p>
    <w:p w:rsidR="009549DB" w:rsidRPr="00A15828" w:rsidRDefault="009549DB" w:rsidP="00F24A21">
      <w:pPr>
        <w:ind w:firstLineChars="250" w:firstLine="80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9549DB" w:rsidRPr="00A15828" w:rsidRDefault="009549DB" w:rsidP="00B615F8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4D05E5" w:rsidRPr="004D05E5" w:rsidRDefault="004D05E5" w:rsidP="004D05E5">
      <w:pPr>
        <w:spacing w:line="580" w:lineRule="exact"/>
        <w:jc w:val="right"/>
        <w:rPr>
          <w:rFonts w:ascii="仿宋" w:eastAsia="仿宋" w:hAnsi="仿宋"/>
          <w:b w:val="0"/>
          <w:kern w:val="2"/>
          <w:sz w:val="32"/>
          <w:szCs w:val="24"/>
          <w:u w:val="none"/>
        </w:rPr>
      </w:pPr>
      <w:r w:rsidRPr="004D05E5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四川省汉王山监狱</w:t>
      </w:r>
    </w:p>
    <w:p w:rsidR="004D05E5" w:rsidRPr="004D05E5" w:rsidRDefault="004D05E5" w:rsidP="004D05E5">
      <w:pPr>
        <w:spacing w:line="580" w:lineRule="exact"/>
        <w:ind w:firstLineChars="2000" w:firstLine="6400"/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</w:pPr>
      <w:r w:rsidRPr="004D05E5">
        <w:rPr>
          <w:rFonts w:ascii="仿宋" w:eastAsia="仿宋" w:hAnsi="仿宋" w:hint="eastAsia"/>
          <w:b w:val="0"/>
          <w:kern w:val="2"/>
          <w:sz w:val="32"/>
          <w:szCs w:val="24"/>
          <w:u w:val="none"/>
        </w:rPr>
        <w:t>2022年12月19日</w:t>
      </w:r>
    </w:p>
    <w:p w:rsidR="00F24A21" w:rsidRDefault="00F24A21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4D05E5" w:rsidRPr="004D05E5" w:rsidRDefault="004D05E5" w:rsidP="00AC0CEB">
      <w:pPr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</w:pPr>
      <w:bookmarkStart w:id="0" w:name="_GoBack"/>
      <w:bookmarkEnd w:id="0"/>
    </w:p>
    <w:p w:rsidR="009549DB" w:rsidRPr="00A15828" w:rsidRDefault="009549DB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sectPr w:rsidR="009549DB" w:rsidRPr="00A15828" w:rsidSect="009549DB"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12"/>
        </w:sectPr>
      </w:pP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A15828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张雷</w:t>
      </w:r>
      <w:r w:rsidRPr="00A15828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</w:p>
    <w:p w:rsidR="009549DB" w:rsidRPr="00A15828" w:rsidRDefault="009549DB" w:rsidP="00AC0CEB">
      <w:pPr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sectPr w:rsidR="009549DB" w:rsidRPr="00A15828" w:rsidSect="009549DB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EF" w:rsidRDefault="008723EF" w:rsidP="005F35FA">
      <w:r>
        <w:separator/>
      </w:r>
    </w:p>
  </w:endnote>
  <w:endnote w:type="continuationSeparator" w:id="0">
    <w:p w:rsidR="008723EF" w:rsidRDefault="008723EF" w:rsidP="005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EF" w:rsidRDefault="008723EF" w:rsidP="005F35FA">
      <w:r>
        <w:separator/>
      </w:r>
    </w:p>
  </w:footnote>
  <w:footnote w:type="continuationSeparator" w:id="0">
    <w:p w:rsidR="008723EF" w:rsidRDefault="008723EF" w:rsidP="005F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5FA"/>
    <w:rsid w:val="000023A2"/>
    <w:rsid w:val="00045459"/>
    <w:rsid w:val="00045688"/>
    <w:rsid w:val="00057809"/>
    <w:rsid w:val="000636C5"/>
    <w:rsid w:val="000720F6"/>
    <w:rsid w:val="00073356"/>
    <w:rsid w:val="000D18A1"/>
    <w:rsid w:val="00114309"/>
    <w:rsid w:val="00125AE6"/>
    <w:rsid w:val="00127030"/>
    <w:rsid w:val="00130B85"/>
    <w:rsid w:val="00142BC9"/>
    <w:rsid w:val="00152BE0"/>
    <w:rsid w:val="001C6713"/>
    <w:rsid w:val="001D3CC3"/>
    <w:rsid w:val="001F0600"/>
    <w:rsid w:val="001F426E"/>
    <w:rsid w:val="002162EE"/>
    <w:rsid w:val="00225A33"/>
    <w:rsid w:val="00232CC3"/>
    <w:rsid w:val="00241B5E"/>
    <w:rsid w:val="00286234"/>
    <w:rsid w:val="0029000B"/>
    <w:rsid w:val="002B0F44"/>
    <w:rsid w:val="002C7E02"/>
    <w:rsid w:val="002F4D95"/>
    <w:rsid w:val="0030454B"/>
    <w:rsid w:val="003276C5"/>
    <w:rsid w:val="00365DDC"/>
    <w:rsid w:val="003A4088"/>
    <w:rsid w:val="003D4988"/>
    <w:rsid w:val="003E54FF"/>
    <w:rsid w:val="003F7FDA"/>
    <w:rsid w:val="004336BA"/>
    <w:rsid w:val="00454BE2"/>
    <w:rsid w:val="004550C4"/>
    <w:rsid w:val="00462063"/>
    <w:rsid w:val="004641D9"/>
    <w:rsid w:val="0046690C"/>
    <w:rsid w:val="00473464"/>
    <w:rsid w:val="00482220"/>
    <w:rsid w:val="004D05E5"/>
    <w:rsid w:val="004E61A6"/>
    <w:rsid w:val="004F69C1"/>
    <w:rsid w:val="00510B78"/>
    <w:rsid w:val="0052625D"/>
    <w:rsid w:val="0052778E"/>
    <w:rsid w:val="00530EA6"/>
    <w:rsid w:val="0058725C"/>
    <w:rsid w:val="00597D6E"/>
    <w:rsid w:val="005D75DA"/>
    <w:rsid w:val="005F1993"/>
    <w:rsid w:val="005F2732"/>
    <w:rsid w:val="005F35FA"/>
    <w:rsid w:val="006055F4"/>
    <w:rsid w:val="00605BAA"/>
    <w:rsid w:val="00617E1B"/>
    <w:rsid w:val="006224EC"/>
    <w:rsid w:val="00622924"/>
    <w:rsid w:val="006403E1"/>
    <w:rsid w:val="006659DE"/>
    <w:rsid w:val="00685B5E"/>
    <w:rsid w:val="0069238D"/>
    <w:rsid w:val="00694EBC"/>
    <w:rsid w:val="006A2703"/>
    <w:rsid w:val="00727141"/>
    <w:rsid w:val="0073036D"/>
    <w:rsid w:val="00756CD6"/>
    <w:rsid w:val="00761BC3"/>
    <w:rsid w:val="00785A30"/>
    <w:rsid w:val="00796505"/>
    <w:rsid w:val="007E6B39"/>
    <w:rsid w:val="007F06F1"/>
    <w:rsid w:val="008413B1"/>
    <w:rsid w:val="00846A17"/>
    <w:rsid w:val="0085051E"/>
    <w:rsid w:val="008674D4"/>
    <w:rsid w:val="008723EF"/>
    <w:rsid w:val="00874EB6"/>
    <w:rsid w:val="008804DF"/>
    <w:rsid w:val="008D3118"/>
    <w:rsid w:val="0091578B"/>
    <w:rsid w:val="00916465"/>
    <w:rsid w:val="00931832"/>
    <w:rsid w:val="00935C65"/>
    <w:rsid w:val="009405E0"/>
    <w:rsid w:val="00942297"/>
    <w:rsid w:val="009549DB"/>
    <w:rsid w:val="009757E2"/>
    <w:rsid w:val="009B44CD"/>
    <w:rsid w:val="009E48E9"/>
    <w:rsid w:val="009F6F27"/>
    <w:rsid w:val="00A15828"/>
    <w:rsid w:val="00A201E2"/>
    <w:rsid w:val="00A23F4A"/>
    <w:rsid w:val="00A27F43"/>
    <w:rsid w:val="00A40E9D"/>
    <w:rsid w:val="00A52FE4"/>
    <w:rsid w:val="00A64A82"/>
    <w:rsid w:val="00A7266F"/>
    <w:rsid w:val="00A83734"/>
    <w:rsid w:val="00A90968"/>
    <w:rsid w:val="00AB24AD"/>
    <w:rsid w:val="00AC0CEB"/>
    <w:rsid w:val="00AC1141"/>
    <w:rsid w:val="00AD6ABC"/>
    <w:rsid w:val="00AE394F"/>
    <w:rsid w:val="00AF49F3"/>
    <w:rsid w:val="00B15995"/>
    <w:rsid w:val="00B17508"/>
    <w:rsid w:val="00B3509A"/>
    <w:rsid w:val="00B5063D"/>
    <w:rsid w:val="00B50ADA"/>
    <w:rsid w:val="00B601C9"/>
    <w:rsid w:val="00B615F8"/>
    <w:rsid w:val="00B95E5E"/>
    <w:rsid w:val="00BA33F3"/>
    <w:rsid w:val="00BA4D26"/>
    <w:rsid w:val="00BC0CBB"/>
    <w:rsid w:val="00BD1471"/>
    <w:rsid w:val="00BE60BD"/>
    <w:rsid w:val="00BF4AF5"/>
    <w:rsid w:val="00C04C1B"/>
    <w:rsid w:val="00C31B53"/>
    <w:rsid w:val="00C36CAA"/>
    <w:rsid w:val="00C40294"/>
    <w:rsid w:val="00C6172A"/>
    <w:rsid w:val="00C74CE2"/>
    <w:rsid w:val="00CA1D95"/>
    <w:rsid w:val="00CF0E3B"/>
    <w:rsid w:val="00D232D7"/>
    <w:rsid w:val="00D64017"/>
    <w:rsid w:val="00D82D0C"/>
    <w:rsid w:val="00DA09F9"/>
    <w:rsid w:val="00DA7D0C"/>
    <w:rsid w:val="00DD353C"/>
    <w:rsid w:val="00DD3F7E"/>
    <w:rsid w:val="00E0562F"/>
    <w:rsid w:val="00E21EE6"/>
    <w:rsid w:val="00E30441"/>
    <w:rsid w:val="00E523B7"/>
    <w:rsid w:val="00E57C33"/>
    <w:rsid w:val="00E81E22"/>
    <w:rsid w:val="00E92615"/>
    <w:rsid w:val="00ED69AB"/>
    <w:rsid w:val="00EE53E5"/>
    <w:rsid w:val="00F1314B"/>
    <w:rsid w:val="00F24A21"/>
    <w:rsid w:val="00F3647E"/>
    <w:rsid w:val="00F57582"/>
    <w:rsid w:val="00F8218D"/>
    <w:rsid w:val="00FD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FB0817"/>
  <w15:docId w15:val="{EBD9FB4C-A308-4454-AA1B-60F848F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FA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5F35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5F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蒋天国</cp:lastModifiedBy>
  <cp:revision>32</cp:revision>
  <dcterms:created xsi:type="dcterms:W3CDTF">2022-10-30T06:55:00Z</dcterms:created>
  <dcterms:modified xsi:type="dcterms:W3CDTF">2022-12-20T00:42:00Z</dcterms:modified>
</cp:coreProperties>
</file>