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F61" w:rsidRDefault="001B5F61" w:rsidP="001B5F61">
      <w:pPr>
        <w:spacing w:line="360" w:lineRule="auto"/>
        <w:jc w:val="center"/>
        <w:rPr>
          <w:rFonts w:ascii="黑体" w:eastAsia="黑体" w:hAnsi="黑体"/>
          <w:b/>
          <w:bCs/>
          <w:sz w:val="44"/>
        </w:rPr>
      </w:pPr>
      <w:r>
        <w:rPr>
          <w:rFonts w:ascii="黑体" w:eastAsia="黑体" w:hAnsi="黑体" w:hint="eastAsia"/>
          <w:b/>
          <w:bCs/>
          <w:sz w:val="44"/>
        </w:rPr>
        <w:t>四川省汉王山监狱</w:t>
      </w:r>
    </w:p>
    <w:p w:rsidR="001B5F61" w:rsidRDefault="001B5F61" w:rsidP="001B5F61">
      <w:pPr>
        <w:spacing w:line="360" w:lineRule="auto"/>
        <w:jc w:val="center"/>
        <w:rPr>
          <w:rFonts w:ascii="黑体" w:eastAsia="黑体" w:hAnsi="黑体"/>
          <w:b/>
          <w:bCs/>
          <w:sz w:val="44"/>
        </w:rPr>
      </w:pPr>
      <w:r>
        <w:rPr>
          <w:rFonts w:ascii="黑体" w:eastAsia="黑体" w:hAnsi="黑体" w:hint="eastAsia"/>
          <w:b/>
          <w:bCs/>
          <w:sz w:val="44"/>
        </w:rPr>
        <w:t>报请减刑建议书</w:t>
      </w:r>
    </w:p>
    <w:p w:rsidR="001B5F61" w:rsidRDefault="001B5F61" w:rsidP="001B5F61">
      <w:pPr>
        <w:spacing w:line="540" w:lineRule="exact"/>
        <w:ind w:firstLine="601"/>
        <w:jc w:val="center"/>
        <w:rPr>
          <w:rFonts w:ascii="宋体" w:hint="eastAsia"/>
          <w:b/>
          <w:bCs/>
          <w:color w:val="000000"/>
          <w:sz w:val="32"/>
        </w:rPr>
      </w:pPr>
    </w:p>
    <w:p w:rsidR="001B5F61" w:rsidRDefault="001B5F61" w:rsidP="001B5F61">
      <w:pPr>
        <w:spacing w:line="540" w:lineRule="exact"/>
        <w:jc w:val="righ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(2022) 汉狱减建字第368号</w:t>
      </w:r>
    </w:p>
    <w:p w:rsidR="001B5F61" w:rsidRDefault="001B5F61" w:rsidP="001B5F61">
      <w:pPr>
        <w:spacing w:line="540" w:lineRule="exact"/>
        <w:ind w:firstLineChars="200" w:firstLine="64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罪犯孙伟，男，1990年3月25日出生，汉族，初中文化，原户籍所在地：重庆市垫江县，现在四川省汉王山监狱三监区服刑。</w:t>
      </w:r>
    </w:p>
    <w:p w:rsidR="001B5F61" w:rsidRDefault="001B5F61" w:rsidP="001B5F61">
      <w:pPr>
        <w:spacing w:line="540" w:lineRule="exact"/>
        <w:ind w:firstLineChars="200" w:firstLine="64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因贩卖、运输毒品罪，经四川省兴文县人民法院于2020年6月9日作出（2019）川1528刑初187号刑事判决书判处有期徒刑九年六个月，并处罚金20000元。被告人孙伟及同案被告人不服判决提起上诉，经四川省宜宾市中级人民法院于2020年12月23日作出（2020）川15刑终229号刑事判决书，维持对上诉人孙伟的定罪量刑部分。刑期自2018年11月29日起至2028年5月28日止。于2021年1月20日送我狱执行刑罚。</w:t>
      </w:r>
    </w:p>
    <w:p w:rsidR="001B5F61" w:rsidRDefault="001B5F61" w:rsidP="001B5F61">
      <w:pPr>
        <w:spacing w:line="540" w:lineRule="exact"/>
        <w:ind w:firstLineChars="200" w:firstLine="64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该犯在服刑期间，确有悔改表现，具体事实如下：</w:t>
      </w:r>
    </w:p>
    <w:p w:rsidR="001B5F61" w:rsidRDefault="001B5F61" w:rsidP="001B5F61">
      <w:pPr>
        <w:spacing w:line="540" w:lineRule="exact"/>
        <w:ind w:firstLineChars="200" w:firstLine="64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44"/>
          <w:lang w:bidi="ar"/>
        </w:rPr>
        <w:t>该犯在服刑期间能认罪悔罪，能认识到犯罪的危害性，有悔改之意，向民警汇报思想改造情况，接受民警的教育管理，</w:t>
      </w:r>
      <w:r>
        <w:rPr>
          <w:rFonts w:ascii="仿宋" w:eastAsia="仿宋" w:hAnsi="仿宋" w:hint="eastAsia"/>
          <w:bCs/>
          <w:snapToGrid w:val="0"/>
          <w:sz w:val="32"/>
          <w:szCs w:val="32"/>
          <w:lang w:bidi="ar"/>
        </w:rPr>
        <w:t>考核期内能较好的遵守法律法规及监规，无重大违规行为</w:t>
      </w:r>
      <w:r>
        <w:rPr>
          <w:rFonts w:ascii="仿宋" w:eastAsia="仿宋" w:hAnsi="仿宋" w:cs="仿宋" w:hint="eastAsia"/>
          <w:bCs/>
          <w:sz w:val="32"/>
          <w:szCs w:val="32"/>
        </w:rPr>
        <w:t>。</w:t>
      </w:r>
    </w:p>
    <w:p w:rsidR="001B5F61" w:rsidRDefault="001B5F61" w:rsidP="001B5F61">
      <w:pPr>
        <w:spacing w:line="540" w:lineRule="exact"/>
        <w:ind w:firstLineChars="200" w:firstLine="64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在“三课”学习时遵守纪律，认真听讲，按时完成作业。特别是懂得合理运用所学知识，将思想教育所学内容与自身犯罪根源结合在一起，将职业技术教育内容与自身技能以及刑满释放后的生存结合在一起。紧密联系实际、认真自我剖析、不断地促进人生观和价值观转变，在2022年上半年思想</w:t>
      </w:r>
      <w:r>
        <w:rPr>
          <w:rFonts w:ascii="仿宋" w:eastAsia="仿宋" w:hAnsi="仿宋" w:cs="仿宋" w:hint="eastAsia"/>
          <w:bCs/>
          <w:sz w:val="32"/>
          <w:szCs w:val="32"/>
        </w:rPr>
        <w:lastRenderedPageBreak/>
        <w:t>教育考试成绩95.2分，语文不参学、数学不参学、技术成绩100分。同时该犯还经常主动向民警作思想汇报，有效地促进了自己的日常改造。</w:t>
      </w:r>
    </w:p>
    <w:p w:rsidR="001B5F61" w:rsidRDefault="001B5F61" w:rsidP="001B5F61">
      <w:pPr>
        <w:spacing w:line="540" w:lineRule="exact"/>
        <w:ind w:firstLineChars="200" w:firstLine="64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在劳动中，该犯从事辅助生产岗位工种</w:t>
      </w:r>
      <w:r>
        <w:rPr>
          <w:rFonts w:ascii="仿宋" w:eastAsia="仿宋" w:hAnsi="仿宋" w:hint="eastAsia"/>
          <w:bCs/>
          <w:snapToGrid w:val="0"/>
          <w:sz w:val="32"/>
          <w:szCs w:val="32"/>
          <w:lang w:bidi="ar"/>
        </w:rPr>
        <w:t>劳动，服从安排，听从指挥，积极参加劳动改造，努力完成劳动任务</w:t>
      </w:r>
      <w:r>
        <w:rPr>
          <w:rFonts w:ascii="仿宋" w:eastAsia="仿宋" w:hAnsi="仿宋" w:cs="仿宋" w:hint="eastAsia"/>
          <w:bCs/>
          <w:sz w:val="32"/>
          <w:szCs w:val="32"/>
        </w:rPr>
        <w:t>。</w:t>
      </w:r>
    </w:p>
    <w:p w:rsidR="001B5F61" w:rsidRDefault="001B5F61" w:rsidP="001B5F61">
      <w:pPr>
        <w:spacing w:line="540" w:lineRule="exact"/>
        <w:ind w:firstLineChars="200" w:firstLine="64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罚金20000元，已缴纳。</w:t>
      </w:r>
    </w:p>
    <w:p w:rsidR="001B5F61" w:rsidRDefault="001B5F61" w:rsidP="001B5F61">
      <w:pPr>
        <w:spacing w:line="540" w:lineRule="exact"/>
        <w:ind w:firstLineChars="200" w:firstLine="64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napToGrid w:val="0"/>
          <w:sz w:val="32"/>
          <w:szCs w:val="32"/>
        </w:rPr>
        <w:t>本次考核期内，罪犯孙伟共计获得表扬</w:t>
      </w:r>
      <w:r>
        <w:rPr>
          <w:rFonts w:ascii="仿宋" w:eastAsia="仿宋" w:hAnsi="仿宋" w:cs="仿宋" w:hint="eastAsia"/>
          <w:bCs/>
          <w:snapToGrid w:val="0"/>
          <w:sz w:val="32"/>
          <w:szCs w:val="32"/>
          <w:lang w:val="en-US" w:eastAsia="zh-CN"/>
        </w:rPr>
        <w:t>3</w:t>
      </w:r>
      <w:r>
        <w:rPr>
          <w:rFonts w:ascii="仿宋" w:eastAsia="仿宋" w:hAnsi="仿宋" w:cs="仿宋" w:hint="eastAsia"/>
          <w:bCs/>
          <w:snapToGrid w:val="0"/>
          <w:sz w:val="32"/>
          <w:szCs w:val="32"/>
        </w:rPr>
        <w:t>个，</w:t>
      </w:r>
      <w:r>
        <w:rPr>
          <w:rFonts w:ascii="仿宋" w:eastAsia="仿宋" w:hAnsi="仿宋" w:hint="eastAsia"/>
          <w:sz w:val="32"/>
          <w:lang w:bidi="ar"/>
        </w:rPr>
        <w:t>悔改表现评定结论为确有悔改表现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1B5F61" w:rsidRDefault="001B5F61" w:rsidP="001B5F61">
      <w:pPr>
        <w:spacing w:line="540" w:lineRule="exact"/>
        <w:ind w:firstLineChars="200" w:firstLine="64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综上所述，罪犯孙伟在</w:t>
      </w:r>
      <w:r>
        <w:rPr>
          <w:rFonts w:ascii="仿宋" w:eastAsia="仿宋" w:hAnsi="仿宋" w:hint="eastAsia"/>
          <w:bCs/>
          <w:snapToGrid w:val="0"/>
          <w:sz w:val="32"/>
          <w:szCs w:val="44"/>
          <w:lang w:bidi="ar"/>
        </w:rPr>
        <w:t>服刑期间，能认罪悔罪，较好地遵守法律法规及监规，接受教育改造，积极参加思想、文化、职业技术教育，积极参加劳动，努力完成劳动任务，确有悔改表现</w:t>
      </w:r>
      <w:r>
        <w:rPr>
          <w:rFonts w:ascii="仿宋" w:eastAsia="仿宋" w:hAnsi="仿宋" w:cs="仿宋" w:hint="eastAsia"/>
          <w:bCs/>
          <w:sz w:val="32"/>
          <w:szCs w:val="32"/>
        </w:rPr>
        <w:t>。</w:t>
      </w:r>
    </w:p>
    <w:p w:rsidR="001B5F61" w:rsidRDefault="001B5F61" w:rsidP="001B5F61">
      <w:pPr>
        <w:spacing w:line="540" w:lineRule="exact"/>
        <w:ind w:firstLineChars="200" w:firstLine="640"/>
        <w:rPr>
          <w:rFonts w:ascii="仿宋" w:eastAsia="仿宋" w:hAnsi="仿宋" w:cs="仿宋" w:hint="eastAsia"/>
          <w:bCs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snapToGrid w:val="0"/>
          <w:kern w:val="0"/>
          <w:sz w:val="32"/>
          <w:szCs w:val="32"/>
        </w:rPr>
        <w:t>为此，根据《中华人民共和国监狱法》第二十九条、《中华人民共和国刑法》第七十八条、《中华人民共和国刑事诉讼法》第二百七十三条第二款的规定，建议对罪犯孙伟减刑七个月。特报请裁定。</w:t>
      </w:r>
    </w:p>
    <w:p w:rsidR="001B5F61" w:rsidRDefault="001B5F61" w:rsidP="001B5F61">
      <w:pPr>
        <w:spacing w:line="540" w:lineRule="exact"/>
        <w:ind w:firstLineChars="200" w:firstLine="640"/>
        <w:rPr>
          <w:rFonts w:ascii="仿宋" w:eastAsia="仿宋" w:hAnsi="仿宋" w:cs="仿宋" w:hint="eastAsia"/>
          <w:bCs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snapToGrid w:val="0"/>
          <w:kern w:val="0"/>
          <w:sz w:val="32"/>
          <w:szCs w:val="32"/>
        </w:rPr>
        <w:t xml:space="preserve">  此致</w:t>
      </w:r>
    </w:p>
    <w:p w:rsidR="001B5F61" w:rsidRDefault="001B5F61" w:rsidP="001B5F61">
      <w:pPr>
        <w:spacing w:line="540" w:lineRule="exact"/>
        <w:rPr>
          <w:rFonts w:ascii="仿宋" w:eastAsia="仿宋" w:hAnsi="仿宋" w:cs="仿宋" w:hint="eastAsia"/>
          <w:bCs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snapToGrid w:val="0"/>
          <w:kern w:val="0"/>
          <w:sz w:val="32"/>
          <w:szCs w:val="32"/>
        </w:rPr>
        <w:t>四川省宜宾市中级人民法院</w:t>
      </w:r>
    </w:p>
    <w:p w:rsidR="001B5F61" w:rsidRDefault="001B5F61" w:rsidP="001B5F61">
      <w:pPr>
        <w:spacing w:line="540" w:lineRule="exact"/>
        <w:jc w:val="righ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四川省汉王山监狱</w:t>
      </w:r>
    </w:p>
    <w:p w:rsidR="001B5F61" w:rsidRDefault="001B5F61" w:rsidP="001B5F61">
      <w:pPr>
        <w:spacing w:line="540" w:lineRule="exact"/>
        <w:ind w:firstLineChars="1800" w:firstLine="5760"/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sz w:val="32"/>
        </w:rPr>
        <w:t>2022年12月19日</w:t>
      </w:r>
    </w:p>
    <w:p w:rsidR="001B5F61" w:rsidRPr="00E92374" w:rsidRDefault="001B5F61" w:rsidP="001B5F61">
      <w:pPr>
        <w:spacing w:line="54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1B5F61" w:rsidRDefault="001B5F61" w:rsidP="001B5F61">
      <w:pPr>
        <w:spacing w:line="54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1B5F61" w:rsidRDefault="001B5F61" w:rsidP="001B5F61">
      <w:pPr>
        <w:spacing w:line="54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1B5F61" w:rsidRDefault="001B5F61" w:rsidP="001B5F61">
      <w:pPr>
        <w:spacing w:line="540" w:lineRule="exact"/>
        <w:rPr>
          <w:rFonts w:ascii="仿宋" w:eastAsia="仿宋" w:hAnsi="仿宋" w:cs="仿宋"/>
          <w:color w:val="000000"/>
          <w:sz w:val="32"/>
          <w:szCs w:val="32"/>
        </w:rPr>
      </w:pPr>
    </w:p>
    <w:p w:rsidR="00505815" w:rsidRPr="001B5F61" w:rsidRDefault="001B5F61" w:rsidP="001B5F61">
      <w:pPr>
        <w:spacing w:line="540" w:lineRule="exact"/>
      </w:pPr>
      <w:bookmarkStart w:id="0" w:name="_GoBack"/>
      <w:bookmarkEnd w:id="0"/>
      <w:r>
        <w:rPr>
          <w:rFonts w:ascii="仿宋" w:eastAsia="仿宋" w:hAnsi="仿宋" w:cs="仿宋" w:hint="eastAsia"/>
          <w:color w:val="000000"/>
          <w:sz w:val="32"/>
          <w:szCs w:val="32"/>
        </w:rPr>
        <w:t>附：罪犯</w:t>
      </w:r>
      <w:r>
        <w:rPr>
          <w:rFonts w:ascii="仿宋" w:eastAsia="仿宋" w:hAnsi="仿宋" w:cs="仿宋" w:hint="eastAsia"/>
          <w:bCs/>
          <w:color w:val="000000"/>
          <w:sz w:val="32"/>
          <w:szCs w:val="32"/>
          <w:lang w:val="en-US" w:eastAsia="zh-CN"/>
        </w:rPr>
        <w:t>孙伟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减刑材料</w:t>
      </w: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卷。</w:t>
      </w:r>
    </w:p>
    <w:sectPr w:rsidR="00505815" w:rsidRPr="001B5F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439"/>
    <w:rsid w:val="001B5F61"/>
    <w:rsid w:val="00505815"/>
    <w:rsid w:val="00B3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5FC6B0-0AC2-4EC5-890D-D7DA2E932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F61"/>
    <w:pPr>
      <w:widowControl w:val="0"/>
      <w:jc w:val="both"/>
    </w:pPr>
    <w:rPr>
      <w:rFonts w:ascii="Calibri" w:eastAsia="微软雅黑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</Words>
  <Characters>794</Characters>
  <Application>Microsoft Office Word</Application>
  <DocSecurity>0</DocSecurity>
  <Lines>6</Lines>
  <Paragraphs>1</Paragraphs>
  <ScaleCrop>false</ScaleCrop>
  <Company>HP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赵斌斌</dc:creator>
  <cp:keywords/>
  <dc:description/>
  <cp:lastModifiedBy>赵斌斌</cp:lastModifiedBy>
  <cp:revision>2</cp:revision>
  <dcterms:created xsi:type="dcterms:W3CDTF">2022-12-26T01:38:00Z</dcterms:created>
  <dcterms:modified xsi:type="dcterms:W3CDTF">2022-12-26T01:40:00Z</dcterms:modified>
</cp:coreProperties>
</file>