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61" w:rsidRDefault="00976F6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6A5061" w:rsidRDefault="00976F6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6A5061" w:rsidRPr="005A14E8" w:rsidRDefault="005A14E8" w:rsidP="00704829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5A14E8">
        <w:rPr>
          <w:rFonts w:ascii="仿宋" w:eastAsia="仿宋" w:hAnsi="仿宋"/>
          <w:color w:val="000000" w:themeColor="text1"/>
          <w:sz w:val="32"/>
          <w:szCs w:val="32"/>
        </w:rPr>
        <w:t>(202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976F63" w:rsidRPr="005A14E8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="00976F63"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崇狱无</w:t>
      </w:r>
      <w:proofErr w:type="gramEnd"/>
      <w:r w:rsidR="00976F63"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减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 w:rsidR="00976F63" w:rsidRPr="005A14E8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6A5061" w:rsidRPr="005A14E8" w:rsidRDefault="00976F63" w:rsidP="008C1247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4E8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袁志军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，男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，1972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日出生，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族，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高中文化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，原户籍所在地：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四川省广汉市</w:t>
      </w:r>
      <w:proofErr w:type="gramStart"/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雒</w:t>
      </w:r>
      <w:proofErr w:type="gramEnd"/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城镇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6A5061" w:rsidRPr="005A14E8" w:rsidRDefault="00976F63" w:rsidP="008C1247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四川省成都市中级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人民法院于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2016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5A14E8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2015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成刑初</w:t>
      </w:r>
      <w:proofErr w:type="gramEnd"/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字第228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号刑事判决书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，以被告人袁志军犯贩卖、制造毒品罪，判处死刑，缓期二年执行，剥夺政治权利终身，并处没收个人全部财产；犯容留他人吸毒罪，判处有期徒刑一年，并处罚金人民币一万元。决定执行死刑，缓期二年执行，剥夺政治权利终身，并处没收个人全部财产。被告人袁志军及同案</w:t>
      </w:r>
      <w:r w:rsidR="00136616" w:rsidRPr="005A14E8">
        <w:rPr>
          <w:rFonts w:ascii="仿宋" w:eastAsia="仿宋" w:hAnsi="仿宋"/>
          <w:color w:val="000000" w:themeColor="text1"/>
          <w:sz w:val="32"/>
          <w:szCs w:val="32"/>
        </w:rPr>
        <w:t>不服判决提起上诉，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四川省高级人民法院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2017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5A14E8">
        <w:rPr>
          <w:rFonts w:ascii="仿宋" w:eastAsia="仿宋" w:hAnsi="仿宋"/>
          <w:color w:val="000000" w:themeColor="text1"/>
          <w:sz w:val="32"/>
          <w:szCs w:val="32"/>
        </w:rPr>
        <w:t>作出</w:t>
      </w:r>
      <w:proofErr w:type="gramEnd"/>
      <w:r w:rsidRPr="005A14E8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2017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川刑终</w:t>
      </w:r>
      <w:proofErr w:type="gramEnd"/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125号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刑事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判决书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维持并核准</w:t>
      </w:r>
      <w:r w:rsidR="00136616"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对上诉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人</w:t>
      </w:r>
      <w:r w:rsidR="00136616"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（原审被告人）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袁志军</w:t>
      </w:r>
      <w:r w:rsidR="00136616"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以贩卖、制造毒品罪、容留他人吸毒罪，</w:t>
      </w:r>
      <w:r w:rsidR="00CC11F9"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判处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死刑，缓刑二年执行，剥夺政治权利终身，并处没收个人全部财产的刑事判决。死刑，缓期二年执行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期自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2017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25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日起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至2019年10月24日止。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2017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31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日送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监狱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执行刑罚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。   </w:t>
      </w:r>
    </w:p>
    <w:p w:rsidR="00240CC6" w:rsidRPr="005A14E8" w:rsidRDefault="00976F63" w:rsidP="008C1247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4E8">
        <w:rPr>
          <w:rFonts w:ascii="仿宋" w:eastAsia="仿宋" w:hAnsi="仿宋"/>
          <w:color w:val="000000" w:themeColor="text1"/>
          <w:sz w:val="32"/>
          <w:szCs w:val="32"/>
        </w:rPr>
        <w:t>服刑期间刑罚变更执行情况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：四川省高级人民法院于2020年7月15日</w:t>
      </w:r>
      <w:proofErr w:type="gramStart"/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（2020）</w:t>
      </w:r>
      <w:proofErr w:type="gramStart"/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川刑更</w:t>
      </w:r>
      <w:proofErr w:type="gramEnd"/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548号刑事裁定书，将该犯减为无期徒刑，剥夺政治权利终身。</w:t>
      </w:r>
    </w:p>
    <w:p w:rsidR="006A5061" w:rsidRPr="005A14E8" w:rsidRDefault="00976F63" w:rsidP="008C1247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6A5061" w:rsidRPr="005A14E8" w:rsidRDefault="00976F63" w:rsidP="008C1247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6A5061" w:rsidRPr="005A14E8" w:rsidRDefault="00976F63" w:rsidP="008C1247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认真遵守国家法律法规，端正服刑态度，接受教育，</w:t>
      </w:r>
      <w:proofErr w:type="gramStart"/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6A5061" w:rsidRPr="005A14E8" w:rsidRDefault="00976F63" w:rsidP="008C1247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6A5061" w:rsidRPr="005A14E8" w:rsidRDefault="00976F63" w:rsidP="008C1247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6A5061" w:rsidRPr="005A14E8" w:rsidRDefault="00976F63" w:rsidP="008C1247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另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查明，罪犯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袁志军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被判处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没收个人全部财产（执行完毕）。</w:t>
      </w:r>
    </w:p>
    <w:p w:rsidR="006A5061" w:rsidRPr="005A14E8" w:rsidRDefault="00976F63" w:rsidP="008C1247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4E8">
        <w:rPr>
          <w:rFonts w:ascii="仿宋" w:eastAsia="仿宋" w:hAnsi="仿宋"/>
          <w:color w:val="000000" w:themeColor="text1"/>
          <w:sz w:val="32"/>
          <w:szCs w:val="32"/>
        </w:rPr>
        <w:t>本次考核期内，罪犯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袁志军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共计获得表扬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个，悔改表现评定结论为</w:t>
      </w:r>
      <w:r w:rsidR="00240CC6"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确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有悔改表现。</w:t>
      </w:r>
    </w:p>
    <w:p w:rsidR="006A5061" w:rsidRPr="005A14E8" w:rsidRDefault="00976F63" w:rsidP="008C1247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4E8">
        <w:rPr>
          <w:rFonts w:ascii="仿宋" w:eastAsia="仿宋" w:hAnsi="仿宋"/>
          <w:color w:val="000000" w:themeColor="text1"/>
          <w:sz w:val="32"/>
          <w:szCs w:val="32"/>
        </w:rPr>
        <w:t>综上所述，罪犯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袁志军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在服刑期间，认罪悔罪，遵规守纪，积极改造，确有悔改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现。该犯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系</w:t>
      </w:r>
      <w:r w:rsidR="008C1247"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数罪并罚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被判处死缓，已依法从严。</w:t>
      </w:r>
    </w:p>
    <w:p w:rsidR="006A5061" w:rsidRPr="005A14E8" w:rsidRDefault="008C1247" w:rsidP="008C1247">
      <w:pPr>
        <w:spacing w:line="52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4E8">
        <w:rPr>
          <w:rFonts w:ascii="仿宋" w:eastAsia="仿宋" w:hAnsi="仿宋"/>
          <w:color w:val="000000" w:themeColor="text1"/>
          <w:sz w:val="32"/>
          <w:szCs w:val="32"/>
        </w:rPr>
        <w:t>为此，根据《中华人民共和国监狱法》第二十</w:t>
      </w:r>
      <w:r w:rsidR="00976F63" w:rsidRPr="005A14E8">
        <w:rPr>
          <w:rFonts w:ascii="仿宋" w:eastAsia="仿宋" w:hAnsi="仿宋"/>
          <w:color w:val="000000" w:themeColor="text1"/>
          <w:sz w:val="32"/>
          <w:szCs w:val="32"/>
        </w:rPr>
        <w:t>九条、《中华人民共和国刑法》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第</w:t>
      </w:r>
      <w:r w:rsidR="00976F63" w:rsidRPr="005A14E8">
        <w:rPr>
          <w:rFonts w:ascii="仿宋" w:eastAsia="仿宋" w:hAnsi="仿宋"/>
          <w:color w:val="000000" w:themeColor="text1"/>
          <w:sz w:val="32"/>
          <w:szCs w:val="32"/>
        </w:rPr>
        <w:t>七十八条、《中华人民共和国刑事诉 讼法</w:t>
      </w:r>
      <w:r w:rsidR="00976F63"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》</w:t>
      </w:r>
      <w:r w:rsidR="00976F63" w:rsidRPr="005A14E8">
        <w:rPr>
          <w:rFonts w:ascii="仿宋" w:eastAsia="仿宋" w:hAnsi="仿宋"/>
          <w:color w:val="000000" w:themeColor="text1"/>
          <w:sz w:val="32"/>
          <w:szCs w:val="32"/>
        </w:rPr>
        <w:t>第二百七十三条第二款的规定，建议对罪犯</w:t>
      </w:r>
      <w:r w:rsidR="00976F63"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袁志军</w:t>
      </w:r>
      <w:r w:rsidR="00976F63" w:rsidRPr="005A14E8">
        <w:rPr>
          <w:rFonts w:ascii="仿宋" w:eastAsia="仿宋" w:hAnsi="仿宋"/>
          <w:color w:val="000000" w:themeColor="text1"/>
          <w:sz w:val="32"/>
          <w:szCs w:val="32"/>
        </w:rPr>
        <w:t>减为有期徒刑</w:t>
      </w:r>
      <w:r w:rsidR="00976F63"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二十五</w:t>
      </w:r>
      <w:r w:rsidR="00976F63" w:rsidRPr="005A14E8">
        <w:rPr>
          <w:rFonts w:ascii="仿宋" w:eastAsia="仿宋" w:hAnsi="仿宋"/>
          <w:color w:val="000000" w:themeColor="text1"/>
          <w:sz w:val="32"/>
          <w:szCs w:val="32"/>
        </w:rPr>
        <w:t>年，剥夺政治权利</w:t>
      </w:r>
      <w:r w:rsidR="00976F63"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八</w:t>
      </w:r>
      <w:r w:rsidR="00976F63" w:rsidRPr="005A14E8">
        <w:rPr>
          <w:rFonts w:ascii="仿宋" w:eastAsia="仿宋" w:hAnsi="仿宋"/>
          <w:color w:val="000000" w:themeColor="text1"/>
          <w:sz w:val="32"/>
          <w:szCs w:val="32"/>
        </w:rPr>
        <w:t>年。特</w:t>
      </w:r>
      <w:r w:rsidR="00976F63"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6A5061" w:rsidRPr="005A14E8" w:rsidRDefault="00976F63" w:rsidP="008C1247">
      <w:pPr>
        <w:pStyle w:val="a3"/>
        <w:spacing w:line="520" w:lineRule="exact"/>
        <w:ind w:firstLineChars="200" w:firstLine="640"/>
        <w:rPr>
          <w:color w:val="000000" w:themeColor="text1"/>
        </w:rPr>
      </w:pPr>
      <w:r w:rsidRPr="005A14E8">
        <w:rPr>
          <w:rFonts w:hint="eastAsia"/>
          <w:color w:val="000000" w:themeColor="text1"/>
        </w:rPr>
        <w:t>此致</w:t>
      </w:r>
    </w:p>
    <w:p w:rsidR="006A5061" w:rsidRPr="005A14E8" w:rsidRDefault="00976F63" w:rsidP="008C1247">
      <w:pPr>
        <w:spacing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5A14E8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高级</w:t>
      </w:r>
      <w:r w:rsidRPr="005A14E8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6A5061" w:rsidRPr="005A14E8" w:rsidRDefault="006A5061" w:rsidP="008C1247">
      <w:pPr>
        <w:spacing w:line="5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6A5061" w:rsidRPr="005A14E8" w:rsidRDefault="006A5061" w:rsidP="008C1247">
      <w:pPr>
        <w:spacing w:line="5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5A14E8" w:rsidRDefault="005A14E8" w:rsidP="005A14E8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704829" w:rsidRPr="005A14E8" w:rsidRDefault="00704829">
      <w:pPr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p w:rsidR="006A5061" w:rsidRPr="005A14E8" w:rsidRDefault="00976F63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5A14E8">
        <w:rPr>
          <w:rFonts w:ascii="仿宋" w:eastAsia="仿宋" w:hAnsi="仿宋" w:hint="eastAsia"/>
          <w:color w:val="000000" w:themeColor="text1"/>
          <w:sz w:val="32"/>
          <w:szCs w:val="32"/>
        </w:rPr>
        <w:t>附：罪犯袁志军减刑材料1卷</w:t>
      </w:r>
    </w:p>
    <w:p w:rsidR="006A5061" w:rsidRPr="005A14E8" w:rsidRDefault="006A5061">
      <w:pPr>
        <w:rPr>
          <w:rFonts w:ascii="仿宋" w:eastAsia="仿宋" w:hAnsi="仿宋"/>
          <w:color w:val="000000" w:themeColor="text1"/>
          <w:sz w:val="32"/>
          <w:szCs w:val="32"/>
        </w:rPr>
      </w:pPr>
    </w:p>
    <w:sectPr w:rsidR="006A5061" w:rsidRPr="005A14E8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42" w:rsidRDefault="00822A42" w:rsidP="008C1247">
      <w:r>
        <w:separator/>
      </w:r>
    </w:p>
  </w:endnote>
  <w:endnote w:type="continuationSeparator" w:id="0">
    <w:p w:rsidR="00822A42" w:rsidRDefault="00822A42" w:rsidP="008C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42" w:rsidRDefault="00822A42" w:rsidP="008C1247">
      <w:r>
        <w:separator/>
      </w:r>
    </w:p>
  </w:footnote>
  <w:footnote w:type="continuationSeparator" w:id="0">
    <w:p w:rsidR="00822A42" w:rsidRDefault="00822A42" w:rsidP="008C1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04A1B"/>
    <w:rsid w:val="00004D53"/>
    <w:rsid w:val="00030E80"/>
    <w:rsid w:val="00034C29"/>
    <w:rsid w:val="00035EEE"/>
    <w:rsid w:val="00037BAC"/>
    <w:rsid w:val="00040982"/>
    <w:rsid w:val="00045044"/>
    <w:rsid w:val="000F2E73"/>
    <w:rsid w:val="00107396"/>
    <w:rsid w:val="0011129C"/>
    <w:rsid w:val="0013587B"/>
    <w:rsid w:val="00136616"/>
    <w:rsid w:val="00195D40"/>
    <w:rsid w:val="001A36CD"/>
    <w:rsid w:val="001E6A94"/>
    <w:rsid w:val="00207A59"/>
    <w:rsid w:val="00210684"/>
    <w:rsid w:val="00232A62"/>
    <w:rsid w:val="00240CC6"/>
    <w:rsid w:val="00281B68"/>
    <w:rsid w:val="00284B00"/>
    <w:rsid w:val="00295290"/>
    <w:rsid w:val="002A6C16"/>
    <w:rsid w:val="002C49EA"/>
    <w:rsid w:val="002D3A72"/>
    <w:rsid w:val="002F2FEB"/>
    <w:rsid w:val="002F7DBD"/>
    <w:rsid w:val="00376E16"/>
    <w:rsid w:val="003A7F7C"/>
    <w:rsid w:val="003B495A"/>
    <w:rsid w:val="003F701B"/>
    <w:rsid w:val="004A587F"/>
    <w:rsid w:val="004B61BC"/>
    <w:rsid w:val="00544C61"/>
    <w:rsid w:val="005520F2"/>
    <w:rsid w:val="00554AD9"/>
    <w:rsid w:val="005A14E8"/>
    <w:rsid w:val="005A7B3F"/>
    <w:rsid w:val="005D03E6"/>
    <w:rsid w:val="006237C9"/>
    <w:rsid w:val="006A5061"/>
    <w:rsid w:val="00704829"/>
    <w:rsid w:val="00745F7F"/>
    <w:rsid w:val="00774E17"/>
    <w:rsid w:val="007771D9"/>
    <w:rsid w:val="00822A42"/>
    <w:rsid w:val="008438D5"/>
    <w:rsid w:val="008B2A29"/>
    <w:rsid w:val="008C1247"/>
    <w:rsid w:val="008F0CA7"/>
    <w:rsid w:val="00926DA6"/>
    <w:rsid w:val="00927ECA"/>
    <w:rsid w:val="00964E94"/>
    <w:rsid w:val="00976F63"/>
    <w:rsid w:val="0099111B"/>
    <w:rsid w:val="00992190"/>
    <w:rsid w:val="009C7F07"/>
    <w:rsid w:val="009D1E46"/>
    <w:rsid w:val="009E7A3B"/>
    <w:rsid w:val="00A270C0"/>
    <w:rsid w:val="00A33044"/>
    <w:rsid w:val="00A45CAC"/>
    <w:rsid w:val="00A7291A"/>
    <w:rsid w:val="00AB555B"/>
    <w:rsid w:val="00AC425A"/>
    <w:rsid w:val="00AE2828"/>
    <w:rsid w:val="00AE4ADF"/>
    <w:rsid w:val="00AF2938"/>
    <w:rsid w:val="00B4400B"/>
    <w:rsid w:val="00B61455"/>
    <w:rsid w:val="00B81792"/>
    <w:rsid w:val="00BC23F7"/>
    <w:rsid w:val="00BF3B88"/>
    <w:rsid w:val="00C15A2A"/>
    <w:rsid w:val="00C3518F"/>
    <w:rsid w:val="00C60E67"/>
    <w:rsid w:val="00C733D8"/>
    <w:rsid w:val="00CA430A"/>
    <w:rsid w:val="00CB44D5"/>
    <w:rsid w:val="00CC0424"/>
    <w:rsid w:val="00CC11F9"/>
    <w:rsid w:val="00CC26E5"/>
    <w:rsid w:val="00CD13BF"/>
    <w:rsid w:val="00CD6A7E"/>
    <w:rsid w:val="00CE010E"/>
    <w:rsid w:val="00E204D7"/>
    <w:rsid w:val="00E41AA5"/>
    <w:rsid w:val="00E46252"/>
    <w:rsid w:val="00E927EC"/>
    <w:rsid w:val="00E94363"/>
    <w:rsid w:val="00E972FA"/>
    <w:rsid w:val="00F01304"/>
    <w:rsid w:val="00F53D6A"/>
    <w:rsid w:val="00F64C3B"/>
    <w:rsid w:val="00FA1240"/>
    <w:rsid w:val="00FC621B"/>
    <w:rsid w:val="1E193AA0"/>
    <w:rsid w:val="3CF25C6E"/>
    <w:rsid w:val="4F454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44</cp:revision>
  <dcterms:created xsi:type="dcterms:W3CDTF">2022-04-08T07:27:00Z</dcterms:created>
  <dcterms:modified xsi:type="dcterms:W3CDTF">2023-02-28T08:31:00Z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7F5A1EE0605A4B65977F78108EC93821</vt:lpwstr>
  </property>
</Properties>
</file>