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00305B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297938">
        <w:rPr>
          <w:rFonts w:ascii="仿宋" w:eastAsia="仿宋" w:hAnsi="仿宋" w:hint="eastAsia"/>
          <w:color w:val="000000" w:themeColor="text1"/>
        </w:rPr>
        <w:t>1</w:t>
      </w:r>
      <w:r w:rsidR="00297938">
        <w:rPr>
          <w:rFonts w:ascii="仿宋" w:eastAsia="仿宋" w:hAnsi="仿宋"/>
          <w:color w:val="000000" w:themeColor="text1"/>
        </w:rPr>
        <w:t>54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6F65A9">
        <w:rPr>
          <w:rFonts w:ascii="仿宋" w:eastAsia="仿宋" w:hAnsi="仿宋" w:hint="eastAsia"/>
          <w:color w:val="000000" w:themeColor="text1"/>
        </w:rPr>
        <w:t>秦金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6F65A9">
        <w:rPr>
          <w:rFonts w:ascii="仿宋" w:eastAsia="仿宋" w:hAnsi="仿宋" w:hint="eastAsia"/>
          <w:color w:val="000000" w:themeColor="text1"/>
        </w:rPr>
        <w:t>84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6F65A9">
        <w:rPr>
          <w:rFonts w:ascii="仿宋" w:eastAsia="仿宋" w:hAnsi="仿宋" w:hint="eastAsia"/>
          <w:color w:val="000000" w:themeColor="text1"/>
        </w:rPr>
        <w:t>12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6F65A9">
        <w:rPr>
          <w:rFonts w:ascii="仿宋" w:eastAsia="仿宋" w:hAnsi="仿宋" w:hint="eastAsia"/>
          <w:color w:val="000000" w:themeColor="text1"/>
        </w:rPr>
        <w:t>27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F65A9">
        <w:rPr>
          <w:rFonts w:ascii="仿宋" w:eastAsia="仿宋" w:hAnsi="仿宋" w:hint="eastAsia"/>
          <w:color w:val="000000" w:themeColor="text1"/>
        </w:rPr>
        <w:t>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6F65A9" w:rsidRPr="006F65A9">
        <w:rPr>
          <w:rFonts w:ascii="仿宋" w:eastAsia="仿宋" w:hAnsi="仿宋" w:hint="eastAsia"/>
          <w:color w:val="000000" w:themeColor="text1"/>
        </w:rPr>
        <w:t>四川省广安市邻水县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00305B" w:rsidRPr="00122212" w:rsidRDefault="0000305B" w:rsidP="0000305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6F5628">
        <w:rPr>
          <w:rFonts w:ascii="仿宋" w:eastAsia="仿宋" w:hAnsi="仿宋" w:hint="eastAsia"/>
          <w:noProof/>
          <w:color w:val="000000" w:themeColor="text1"/>
        </w:rPr>
        <w:t>四川省成都市中级人民法院于2011年12月27日作出（2011）成刑初字第387号刑事判决书，</w:t>
      </w:r>
      <w:r>
        <w:rPr>
          <w:rFonts w:ascii="仿宋" w:eastAsia="仿宋" w:hAnsi="仿宋" w:hint="eastAsia"/>
          <w:noProof/>
          <w:color w:val="000000" w:themeColor="text1"/>
        </w:rPr>
        <w:t>以</w:t>
      </w:r>
      <w:r w:rsidRPr="006F5628">
        <w:rPr>
          <w:rFonts w:ascii="仿宋" w:eastAsia="仿宋" w:hAnsi="仿宋" w:hint="eastAsia"/>
          <w:noProof/>
          <w:color w:val="000000" w:themeColor="text1"/>
        </w:rPr>
        <w:t>被告人秦金犯贩卖毒品罪，判处无期徒刑，剥夺政治权利终身，并处没收个人全部财产。被告人秦金不服判决提</w:t>
      </w:r>
      <w:r>
        <w:rPr>
          <w:rFonts w:ascii="仿宋" w:eastAsia="仿宋" w:hAnsi="仿宋" w:hint="eastAsia"/>
          <w:noProof/>
          <w:color w:val="000000" w:themeColor="text1"/>
        </w:rPr>
        <w:t>起</w:t>
      </w:r>
      <w:r w:rsidRPr="006F5628">
        <w:rPr>
          <w:rFonts w:ascii="仿宋" w:eastAsia="仿宋" w:hAnsi="仿宋" w:hint="eastAsia"/>
          <w:noProof/>
          <w:color w:val="000000" w:themeColor="text1"/>
        </w:rPr>
        <w:t>上诉，经四川省高级人民法院于2012年4月6日作出（2012）川刑终字第328</w:t>
      </w:r>
      <w:r>
        <w:rPr>
          <w:rFonts w:ascii="仿宋" w:eastAsia="仿宋" w:hAnsi="仿宋" w:hint="eastAsia"/>
          <w:noProof/>
          <w:color w:val="000000" w:themeColor="text1"/>
        </w:rPr>
        <w:t>号刑事裁定书，驳回上诉，维持原判，刑期自</w:t>
      </w:r>
      <w:r w:rsidRPr="006F5628">
        <w:rPr>
          <w:rFonts w:ascii="仿宋" w:eastAsia="仿宋" w:hAnsi="仿宋" w:hint="eastAsia"/>
          <w:noProof/>
          <w:color w:val="000000" w:themeColor="text1"/>
        </w:rPr>
        <w:t>2012年4月6日</w:t>
      </w:r>
      <w:r>
        <w:rPr>
          <w:rFonts w:ascii="仿宋" w:eastAsia="仿宋" w:hAnsi="仿宋" w:hint="eastAsia"/>
          <w:noProof/>
          <w:color w:val="000000" w:themeColor="text1"/>
        </w:rPr>
        <w:t>起。于</w:t>
      </w:r>
      <w:r w:rsidRPr="006F5628">
        <w:rPr>
          <w:rFonts w:ascii="仿宋" w:eastAsia="仿宋" w:hAnsi="仿宋" w:hint="eastAsia"/>
          <w:noProof/>
          <w:color w:val="000000" w:themeColor="text1"/>
        </w:rPr>
        <w:t>2012年5月15日</w:t>
      </w:r>
      <w:r>
        <w:rPr>
          <w:rFonts w:ascii="仿宋" w:eastAsia="仿宋" w:hAnsi="仿宋" w:hint="eastAsia"/>
          <w:noProof/>
          <w:color w:val="000000" w:themeColor="text1"/>
        </w:rPr>
        <w:t>送我狱执行刑罚。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6F65A9" w:rsidRPr="006F65A9">
        <w:rPr>
          <w:rFonts w:ascii="仿宋" w:eastAsia="仿宋" w:hAnsi="仿宋" w:hint="eastAsia"/>
        </w:rPr>
        <w:t>四川省高级人民法院于2015年8月20日作出(2015)川刑执字第1024号刑事裁定书，将该犯减为有期徒刑十八年，剥夺政治权利七年，减刑后刑期自2015年8月20日起至2033年8月19日止；四川省成都市中级人民法院于2018年4月20日作出(2018)川01刑更1689号刑事裁定书，对该犯减去有期徒刑七个月，剥夺政治权利七年不变；四川省成都市中级人民法院于2020年10月26日作出(2020)川01刑更5012号刑事裁定书，对该犯减去有期徒刑九个月，剥夺政治权利七年不变，减刑后刑期至2032年4月19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</w:t>
      </w:r>
      <w:r>
        <w:rPr>
          <w:rFonts w:ascii="仿宋" w:eastAsia="仿宋" w:hAnsi="仿宋" w:hint="eastAsia"/>
          <w:color w:val="000000" w:themeColor="text1"/>
        </w:rPr>
        <w:lastRenderedPageBreak/>
        <w:t>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6F65A9">
        <w:rPr>
          <w:rFonts w:ascii="仿宋" w:eastAsia="仿宋" w:hAnsi="仿宋" w:hint="eastAsia"/>
          <w:color w:val="000000" w:themeColor="text1"/>
        </w:rPr>
        <w:t>秦金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825DD7" w:rsidRPr="00825DD7">
        <w:rPr>
          <w:rFonts w:ascii="仿宋" w:eastAsia="仿宋" w:hAnsi="仿宋" w:hint="eastAsia"/>
        </w:rPr>
        <w:t>没收个人全部财产</w:t>
      </w:r>
      <w:r w:rsidR="00825DD7">
        <w:rPr>
          <w:rFonts w:ascii="仿宋" w:eastAsia="仿宋" w:hAnsi="仿宋" w:hint="eastAsia"/>
        </w:rPr>
        <w:t>，</w:t>
      </w:r>
      <w:r w:rsidR="006F65A9" w:rsidRPr="006F65A9">
        <w:rPr>
          <w:rFonts w:ascii="仿宋" w:eastAsia="仿宋" w:hAnsi="仿宋" w:hint="eastAsia"/>
        </w:rPr>
        <w:t>履行93240.65元，</w:t>
      </w:r>
      <w:r w:rsidR="00825DD7">
        <w:rPr>
          <w:rFonts w:ascii="仿宋" w:eastAsia="仿宋" w:hAnsi="仿宋" w:hint="eastAsia"/>
        </w:rPr>
        <w:t>有法院终结执行裁定书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825DD7"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6F65A9">
        <w:rPr>
          <w:rFonts w:ascii="仿宋" w:eastAsia="仿宋" w:hAnsi="仿宋" w:hint="eastAsia"/>
          <w:color w:val="000000" w:themeColor="text1"/>
        </w:rPr>
        <w:t>秦金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825DD7">
        <w:rPr>
          <w:rFonts w:ascii="仿宋" w:eastAsia="仿宋" w:hAnsi="仿宋" w:hint="eastAsia"/>
          <w:color w:val="000000" w:themeColor="text1"/>
        </w:rPr>
        <w:t>有吸毒史，</w:t>
      </w:r>
      <w:r w:rsidR="0000305B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00305B">
        <w:rPr>
          <w:rFonts w:ascii="仿宋" w:eastAsia="仿宋" w:hAnsi="仿宋" w:hint="eastAsia"/>
          <w:color w:val="000000" w:themeColor="text1"/>
        </w:rPr>
        <w:t>幅度</w:t>
      </w:r>
      <w:r w:rsidR="00825DD7">
        <w:rPr>
          <w:rFonts w:ascii="仿宋" w:eastAsia="仿宋" w:hAnsi="仿宋" w:hint="eastAsia"/>
          <w:color w:val="000000" w:themeColor="text1"/>
        </w:rPr>
        <w:t>一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6F65A9">
        <w:rPr>
          <w:rFonts w:ascii="仿宋" w:eastAsia="仿宋" w:hAnsi="仿宋" w:hint="eastAsia"/>
          <w:color w:val="000000" w:themeColor="text1"/>
        </w:rPr>
        <w:t>秦金</w:t>
      </w:r>
      <w:r>
        <w:rPr>
          <w:rFonts w:ascii="仿宋" w:eastAsia="仿宋" w:hAnsi="仿宋" w:hint="eastAsia"/>
          <w:color w:val="000000" w:themeColor="text1"/>
        </w:rPr>
        <w:t>减刑</w:t>
      </w:r>
      <w:r w:rsidR="00825DD7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B13636" w:rsidRDefault="00B13636" w:rsidP="00B13636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6F65A9">
        <w:rPr>
          <w:rFonts w:ascii="仿宋" w:eastAsia="仿宋" w:hAnsi="仿宋" w:hint="eastAsia"/>
          <w:color w:val="000000" w:themeColor="text1"/>
        </w:rPr>
        <w:t>秦金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D7" w:rsidRDefault="00FE2FD7" w:rsidP="00E6754C">
      <w:r>
        <w:separator/>
      </w:r>
    </w:p>
  </w:endnote>
  <w:endnote w:type="continuationSeparator" w:id="0">
    <w:p w:rsidR="00FE2FD7" w:rsidRDefault="00FE2FD7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D7" w:rsidRDefault="00FE2FD7" w:rsidP="00E6754C">
      <w:r>
        <w:separator/>
      </w:r>
    </w:p>
  </w:footnote>
  <w:footnote w:type="continuationSeparator" w:id="0">
    <w:p w:rsidR="00FE2FD7" w:rsidRDefault="00FE2FD7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0305B"/>
    <w:rsid w:val="0005756C"/>
    <w:rsid w:val="00060003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96221"/>
    <w:rsid w:val="00297938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B6650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6F65A9"/>
    <w:rsid w:val="00725806"/>
    <w:rsid w:val="007702CB"/>
    <w:rsid w:val="00825DD7"/>
    <w:rsid w:val="008C1E4F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636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0FE2FD7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607FE-0830-487F-8AD2-E34C72B4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884</Characters>
  <Application>Microsoft Office Word</Application>
  <DocSecurity>0</DocSecurity>
  <Lines>7</Lines>
  <Paragraphs>2</Paragraphs>
  <ScaleCrop>false</ScaleCrop>
  <Company>WORKGROUP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