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</w:t>
      </w:r>
      <w:r>
        <w:rPr>
          <w:rFonts w:hint="eastAsia" w:ascii="黑体" w:hAnsi="黑体" w:eastAsia="黑体"/>
          <w:sz w:val="44"/>
          <w:szCs w:val="44"/>
          <w:lang w:eastAsia="zh-CN"/>
        </w:rPr>
        <w:t>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报请减刑建议书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309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eastAsia="zh-CN"/>
        </w:rPr>
        <w:t>田银桥</w:t>
      </w:r>
      <w:r>
        <w:rPr>
          <w:rFonts w:ascii="仿宋" w:hAnsi="仿宋" w:eastAsia="仿宋"/>
          <w:sz w:val="32"/>
          <w:szCs w:val="32"/>
        </w:rPr>
        <w:t xml:space="preserve">,男,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日出生,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四川省简阳市人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汉</w:t>
      </w:r>
      <w:r>
        <w:rPr>
          <w:rFonts w:ascii="仿宋" w:hAnsi="仿宋" w:eastAsia="仿宋"/>
          <w:sz w:val="32"/>
          <w:szCs w:val="32"/>
        </w:rPr>
        <w:t>族,</w:t>
      </w:r>
      <w:r>
        <w:rPr>
          <w:rFonts w:hint="eastAsia" w:ascii="仿宋" w:hAnsi="仿宋" w:eastAsia="仿宋"/>
          <w:sz w:val="32"/>
          <w:szCs w:val="32"/>
          <w:lang w:eastAsia="zh-CN"/>
        </w:rPr>
        <w:t>小学</w:t>
      </w:r>
      <w:r>
        <w:rPr>
          <w:rFonts w:ascii="仿宋" w:hAnsi="仿宋" w:eastAsia="仿宋"/>
          <w:sz w:val="32"/>
          <w:szCs w:val="32"/>
        </w:rPr>
        <w:t>文化,原</w:t>
      </w:r>
      <w:r>
        <w:rPr>
          <w:rFonts w:hint="eastAsia" w:ascii="仿宋" w:hAnsi="仿宋" w:eastAsia="仿宋"/>
          <w:sz w:val="32"/>
          <w:szCs w:val="32"/>
          <w:lang w:eastAsia="zh-CN"/>
        </w:rPr>
        <w:t>户籍</w:t>
      </w:r>
      <w:r>
        <w:rPr>
          <w:rFonts w:ascii="仿宋" w:hAnsi="仿宋" w:eastAsia="仿宋"/>
          <w:sz w:val="32"/>
          <w:szCs w:val="32"/>
        </w:rPr>
        <w:t>所在地: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四川省成都市简阳市</w:t>
      </w:r>
      <w:r>
        <w:rPr>
          <w:rFonts w:ascii="仿宋" w:hAnsi="仿宋" w:eastAsia="仿宋"/>
          <w:sz w:val="32"/>
          <w:szCs w:val="32"/>
        </w:rPr>
        <w:t>。现在四川省</w:t>
      </w:r>
      <w:r>
        <w:rPr>
          <w:rFonts w:hint="eastAsia" w:ascii="仿宋" w:hAnsi="仿宋" w:eastAsia="仿宋"/>
          <w:sz w:val="32"/>
          <w:szCs w:val="32"/>
          <w:lang w:eastAsia="zh-CN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ascii="仿宋" w:hAnsi="仿宋" w:eastAsia="仿宋"/>
          <w:sz w:val="32"/>
          <w:szCs w:val="32"/>
        </w:rPr>
        <w:t xml:space="preserve">监区服刑。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2001年6月13日</w:t>
      </w:r>
      <w:r>
        <w:rPr>
          <w:rFonts w:hint="eastAsia" w:ascii="仿宋" w:hAnsi="仿宋" w:eastAsia="仿宋"/>
          <w:sz w:val="32"/>
          <w:szCs w:val="32"/>
          <w:lang w:eastAsia="zh-CN"/>
        </w:rPr>
        <w:t>因抢劫罪被成都市武侯区人民法院判处有期徒刑十四年，于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2009年12月28日刑满释放。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四川省成都市青白江区人民</w:t>
      </w:r>
      <w:r>
        <w:rPr>
          <w:rFonts w:ascii="仿宋" w:hAnsi="仿宋" w:eastAsia="仿宋"/>
          <w:sz w:val="32"/>
          <w:szCs w:val="32"/>
        </w:rPr>
        <w:t>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作出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0113刑初319</w:t>
      </w:r>
      <w:r>
        <w:rPr>
          <w:rFonts w:ascii="仿宋" w:hAnsi="仿宋" w:eastAsia="仿宋"/>
          <w:sz w:val="32"/>
          <w:szCs w:val="32"/>
        </w:rPr>
        <w:t>号刑事判决书</w:t>
      </w:r>
      <w:r>
        <w:rPr>
          <w:rFonts w:hint="eastAsia" w:ascii="仿宋" w:hAnsi="仿宋" w:eastAsia="仿宋"/>
          <w:sz w:val="32"/>
          <w:szCs w:val="32"/>
          <w:lang w:eastAsia="zh-CN"/>
        </w:rPr>
        <w:t>，以被告人田银桥犯容留卖淫罪，</w:t>
      </w:r>
      <w:r>
        <w:rPr>
          <w:rFonts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sz w:val="32"/>
          <w:szCs w:val="32"/>
          <w:lang w:eastAsia="zh-CN"/>
        </w:rPr>
        <w:t>有期徒刑八年，并处罚金人民币七十万元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,对违法所得予以追缴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被告人田银桥不服判决</w:t>
      </w:r>
      <w:r>
        <w:rPr>
          <w:rFonts w:ascii="仿宋" w:hAnsi="仿宋" w:eastAsia="仿宋"/>
          <w:sz w:val="32"/>
          <w:szCs w:val="32"/>
        </w:rPr>
        <w:t>提</w:t>
      </w:r>
      <w:r>
        <w:rPr>
          <w:rFonts w:hint="eastAsia" w:ascii="仿宋" w:hAnsi="仿宋" w:eastAsia="仿宋"/>
          <w:sz w:val="32"/>
          <w:szCs w:val="32"/>
          <w:lang w:eastAsia="zh-CN"/>
        </w:rPr>
        <w:t>起</w:t>
      </w:r>
      <w:r>
        <w:rPr>
          <w:rFonts w:ascii="仿宋" w:hAnsi="仿宋" w:eastAsia="仿宋"/>
          <w:sz w:val="32"/>
          <w:szCs w:val="32"/>
        </w:rPr>
        <w:t>上诉,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四川省成都市中级人民法院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sz w:val="32"/>
          <w:szCs w:val="32"/>
        </w:rPr>
        <w:t>日作出(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sz w:val="32"/>
          <w:szCs w:val="32"/>
          <w:lang w:eastAsia="zh-CN"/>
        </w:rPr>
        <w:t>刑终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798</w:t>
      </w:r>
      <w:r>
        <w:rPr>
          <w:rFonts w:ascii="仿宋" w:hAnsi="仿宋" w:eastAsia="仿宋"/>
          <w:sz w:val="32"/>
          <w:szCs w:val="32"/>
        </w:rPr>
        <w:t>号刑事</w:t>
      </w:r>
      <w:r>
        <w:rPr>
          <w:rFonts w:hint="eastAsia" w:ascii="仿宋" w:hAnsi="仿宋" w:eastAsia="仿宋"/>
          <w:sz w:val="32"/>
          <w:szCs w:val="32"/>
          <w:lang w:eastAsia="zh-CN"/>
        </w:rPr>
        <w:t>裁定</w:t>
      </w:r>
      <w:r>
        <w:rPr>
          <w:rFonts w:ascii="仿宋" w:hAnsi="仿宋" w:eastAsia="仿宋"/>
          <w:sz w:val="32"/>
          <w:szCs w:val="32"/>
        </w:rPr>
        <w:t>书,</w:t>
      </w:r>
      <w:r>
        <w:rPr>
          <w:rFonts w:hint="eastAsia" w:ascii="仿宋" w:hAnsi="仿宋" w:eastAsia="仿宋"/>
          <w:sz w:val="32"/>
          <w:szCs w:val="32"/>
          <w:lang w:eastAsia="zh-CN"/>
        </w:rPr>
        <w:t>驳回上诉，维持原判，刑期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>日起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2026年12月28日止</w:t>
      </w:r>
      <w:r>
        <w:rPr>
          <w:rFonts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日送我狱</w:t>
      </w:r>
      <w:r>
        <w:rPr>
          <w:rFonts w:hint="eastAsia" w:ascii="仿宋" w:hAnsi="仿宋" w:eastAsia="仿宋"/>
          <w:sz w:val="32"/>
          <w:szCs w:val="32"/>
          <w:lang w:eastAsia="zh-CN"/>
        </w:rPr>
        <w:t>执行刑罚。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另查明，罪犯田银桥被判处</w:t>
      </w:r>
      <w:r>
        <w:rPr>
          <w:rFonts w:hint="eastAsia" w:ascii="仿宋" w:hAnsi="仿宋" w:eastAsia="仿宋"/>
          <w:sz w:val="32"/>
          <w:szCs w:val="32"/>
          <w:lang w:eastAsia="zh-CN"/>
        </w:rPr>
        <w:t>罚金人民币七十万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元(已履行99949元),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违法所得予以追缴,终结执行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本次考核期内,罪犯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田银桥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共计获得表扬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个,悔改表现评定结论为</w:t>
      </w:r>
      <w:r>
        <w:rPr>
          <w:rFonts w:hint="eastAsia" w:ascii="仿宋" w:hAnsi="仿宋" w:eastAsia="仿宋"/>
          <w:sz w:val="32"/>
          <w:szCs w:val="32"/>
          <w:lang w:eastAsia="zh-CN"/>
        </w:rPr>
        <w:t>确有悔改表现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综上所述,罪犯</w:t>
      </w:r>
      <w:r>
        <w:rPr>
          <w:rFonts w:hint="eastAsia" w:ascii="仿宋" w:hAnsi="仿宋" w:eastAsia="仿宋"/>
          <w:sz w:val="32"/>
          <w:szCs w:val="32"/>
          <w:lang w:eastAsia="zh-CN"/>
        </w:rPr>
        <w:t>田银桥</w:t>
      </w:r>
      <w:r>
        <w:rPr>
          <w:rFonts w:ascii="仿宋" w:hAnsi="仿宋" w:eastAsia="仿宋"/>
          <w:sz w:val="32"/>
          <w:szCs w:val="32"/>
        </w:rPr>
        <w:t>在服刑期间,</w:t>
      </w:r>
      <w:r>
        <w:rPr>
          <w:rFonts w:hint="eastAsia" w:ascii="仿宋" w:hAnsi="仿宋" w:eastAsia="仿宋"/>
          <w:sz w:val="32"/>
          <w:szCs w:val="32"/>
          <w:lang w:eastAsia="zh-CN"/>
        </w:rPr>
        <w:t>能够</w:t>
      </w:r>
      <w:r>
        <w:rPr>
          <w:rFonts w:ascii="仿宋" w:hAnsi="仿宋" w:eastAsia="仿宋"/>
          <w:sz w:val="32"/>
          <w:szCs w:val="32"/>
        </w:rPr>
        <w:t>认罪悔罪,遵规守纪,积极改造,确有悔改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现。该犯</w:t>
      </w:r>
      <w:r>
        <w:rPr>
          <w:rFonts w:hint="eastAsia" w:ascii="仿宋" w:hAnsi="仿宋" w:eastAsia="仿宋"/>
          <w:sz w:val="32"/>
          <w:szCs w:val="32"/>
          <w:lang w:eastAsia="zh-CN"/>
        </w:rPr>
        <w:t>有前科，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财产性判项未履行完毕，最近一年内消费加余额超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2000元（2468.25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元），已酌情扣减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个月幅度。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为此,根据《中华人民共和国监狱法》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ascii="仿宋" w:hAnsi="仿宋" w:eastAsia="仿宋"/>
          <w:sz w:val="32"/>
          <w:szCs w:val="32"/>
        </w:rPr>
        <w:t>二十九条、《中华</w:t>
      </w:r>
      <w:r>
        <w:rPr>
          <w:rFonts w:hint="eastAsia" w:ascii="仿宋" w:hAnsi="仿宋" w:eastAsia="仿宋"/>
          <w:sz w:val="32"/>
          <w:szCs w:val="32"/>
          <w:lang w:eastAsia="zh-CN"/>
        </w:rPr>
        <w:t>人民共和国刑法》第七十八条、《中华人民共和国刑事诉 讼法》第二百七十三条第二款的规定,建议对罪犯田银桥减去有期徒刑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。特报请裁定。 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此致 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四川省成都市中级人民法院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2023年2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附：罪犯田银桥减刑材料1卷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ZDc0ZTgxNmViNTFmNTQ1MjU5YWFkY2ZkNTFiNjMifQ=="/>
  </w:docVars>
  <w:rsids>
    <w:rsidRoot w:val="002C49EA"/>
    <w:rsid w:val="00030E80"/>
    <w:rsid w:val="00045044"/>
    <w:rsid w:val="001A36CD"/>
    <w:rsid w:val="00281B68"/>
    <w:rsid w:val="002C49EA"/>
    <w:rsid w:val="002F7DBD"/>
    <w:rsid w:val="00414A99"/>
    <w:rsid w:val="00533791"/>
    <w:rsid w:val="00774E17"/>
    <w:rsid w:val="00A270C0"/>
    <w:rsid w:val="00E204D7"/>
    <w:rsid w:val="00E46252"/>
    <w:rsid w:val="00E927EC"/>
    <w:rsid w:val="00F64C3B"/>
    <w:rsid w:val="01ED56AB"/>
    <w:rsid w:val="02757359"/>
    <w:rsid w:val="03325919"/>
    <w:rsid w:val="04B77711"/>
    <w:rsid w:val="07E6577C"/>
    <w:rsid w:val="08D63F9F"/>
    <w:rsid w:val="0AD420BA"/>
    <w:rsid w:val="0BF279B7"/>
    <w:rsid w:val="0D5B0960"/>
    <w:rsid w:val="0EE0671C"/>
    <w:rsid w:val="115E17B2"/>
    <w:rsid w:val="14E86CF5"/>
    <w:rsid w:val="1A7468B2"/>
    <w:rsid w:val="1B1A11DD"/>
    <w:rsid w:val="1BFA644A"/>
    <w:rsid w:val="222A26B9"/>
    <w:rsid w:val="223268FE"/>
    <w:rsid w:val="29D137E8"/>
    <w:rsid w:val="2CA4530E"/>
    <w:rsid w:val="312F6287"/>
    <w:rsid w:val="31EB32CD"/>
    <w:rsid w:val="32CC5E6F"/>
    <w:rsid w:val="34ED6CCB"/>
    <w:rsid w:val="380829AA"/>
    <w:rsid w:val="38270AB2"/>
    <w:rsid w:val="40BB4D2B"/>
    <w:rsid w:val="45646F37"/>
    <w:rsid w:val="49253967"/>
    <w:rsid w:val="496F210C"/>
    <w:rsid w:val="4B2E5F8E"/>
    <w:rsid w:val="4BDF099A"/>
    <w:rsid w:val="4DAF048A"/>
    <w:rsid w:val="4F041441"/>
    <w:rsid w:val="4F560B8F"/>
    <w:rsid w:val="54325F1F"/>
    <w:rsid w:val="5D3B2930"/>
    <w:rsid w:val="603C5A76"/>
    <w:rsid w:val="61C75651"/>
    <w:rsid w:val="633F7D6F"/>
    <w:rsid w:val="63C30CFD"/>
    <w:rsid w:val="67ED5EA7"/>
    <w:rsid w:val="6A7839C0"/>
    <w:rsid w:val="738651E6"/>
    <w:rsid w:val="74955940"/>
    <w:rsid w:val="75B058FB"/>
    <w:rsid w:val="75C8571B"/>
    <w:rsid w:val="7CA756B0"/>
    <w:rsid w:val="7D6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character" w:customStyle="1" w:styleId="6">
    <w:name w:val="称呼 字符"/>
    <w:basedOn w:val="5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7">
    <w:name w:val="结束语 字符"/>
    <w:basedOn w:val="5"/>
    <w:link w:val="3"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810</Words>
  <Characters>887</Characters>
  <Lines>12</Lines>
  <Paragraphs>3</Paragraphs>
  <TotalTime>65</TotalTime>
  <ScaleCrop>false</ScaleCrop>
  <LinksUpToDate>false</LinksUpToDate>
  <CharactersWithSpaces>932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2022-03-30T07:18:00Z</dcterms:created>
  <dc:creator>lenovo</dc:creator>
  <cp:lastModifiedBy>lh823</cp:lastModifiedBy>
  <dcterms:modified xsi:type="dcterms:W3CDTF">2023-02-28T07:10:33Z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F118684716684ED08196A2644D22ED87</vt:lpwstr>
  </property>
</Properties>
</file>