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D8516A">
        <w:rPr>
          <w:rFonts w:ascii="仿宋" w:eastAsia="仿宋" w:hAnsi="仿宋" w:hint="eastAsia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9150FD">
        <w:rPr>
          <w:rFonts w:ascii="仿宋" w:eastAsia="仿宋" w:hAnsi="仿宋" w:hint="eastAsia"/>
          <w:color w:val="000000" w:themeColor="text1"/>
        </w:rPr>
        <w:t>3</w:t>
      </w:r>
      <w:r w:rsidR="009150FD">
        <w:rPr>
          <w:rFonts w:ascii="仿宋" w:eastAsia="仿宋" w:hAnsi="仿宋"/>
          <w:color w:val="000000" w:themeColor="text1"/>
        </w:rPr>
        <w:t>19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D33451" w:rsidRDefault="00D33451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0656F1">
        <w:rPr>
          <w:rFonts w:ascii="仿宋" w:eastAsia="仿宋" w:hAnsi="仿宋" w:hint="eastAsia"/>
          <w:color w:val="000000" w:themeColor="text1"/>
        </w:rPr>
        <w:t>杨韬云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510193">
        <w:rPr>
          <w:rFonts w:ascii="仿宋" w:eastAsia="仿宋" w:hAnsi="仿宋" w:hint="eastAsia"/>
          <w:color w:val="000000" w:themeColor="text1"/>
        </w:rPr>
        <w:t>1</w:t>
      </w:r>
      <w:r w:rsidR="000656F1">
        <w:rPr>
          <w:rFonts w:ascii="仿宋" w:eastAsia="仿宋" w:hAnsi="仿宋" w:hint="eastAsia"/>
          <w:color w:val="000000" w:themeColor="text1"/>
        </w:rPr>
        <w:t>983</w:t>
      </w:r>
      <w:r w:rsidR="00510193">
        <w:rPr>
          <w:rFonts w:ascii="仿宋" w:eastAsia="仿宋" w:hAnsi="仿宋" w:hint="eastAsia"/>
          <w:color w:val="000000" w:themeColor="text1"/>
        </w:rPr>
        <w:t>年</w:t>
      </w:r>
      <w:r w:rsidR="000656F1">
        <w:rPr>
          <w:rFonts w:ascii="仿宋" w:eastAsia="仿宋" w:hAnsi="仿宋" w:hint="eastAsia"/>
          <w:color w:val="000000" w:themeColor="text1"/>
        </w:rPr>
        <w:t>12</w:t>
      </w:r>
      <w:r w:rsidR="00510193">
        <w:rPr>
          <w:rFonts w:ascii="仿宋" w:eastAsia="仿宋" w:hAnsi="仿宋" w:hint="eastAsia"/>
          <w:color w:val="000000" w:themeColor="text1"/>
        </w:rPr>
        <w:t>月</w:t>
      </w:r>
      <w:r w:rsidR="000656F1">
        <w:rPr>
          <w:rFonts w:ascii="仿宋" w:eastAsia="仿宋" w:hAnsi="仿宋" w:hint="eastAsia"/>
          <w:color w:val="000000" w:themeColor="text1"/>
        </w:rPr>
        <w:t>11</w:t>
      </w:r>
      <w:r w:rsidR="00510193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510193">
        <w:rPr>
          <w:rFonts w:ascii="仿宋" w:eastAsia="仿宋" w:hAnsi="仿宋" w:hint="eastAsia"/>
          <w:color w:val="000000" w:themeColor="text1"/>
        </w:rPr>
        <w:t>汉</w:t>
      </w:r>
      <w:r>
        <w:rPr>
          <w:rFonts w:ascii="仿宋" w:eastAsia="仿宋" w:hAnsi="仿宋"/>
          <w:color w:val="000000" w:themeColor="text1"/>
        </w:rPr>
        <w:t>族</w:t>
      </w:r>
      <w:r w:rsidR="00BA35EA">
        <w:rPr>
          <w:rFonts w:ascii="仿宋" w:eastAsia="仿宋" w:hAnsi="仿宋" w:hint="eastAsia"/>
          <w:color w:val="000000" w:themeColor="text1"/>
        </w:rPr>
        <w:t>，</w:t>
      </w:r>
      <w:r w:rsidR="000656F1">
        <w:rPr>
          <w:rFonts w:ascii="仿宋" w:eastAsia="仿宋" w:hAnsi="仿宋" w:hint="eastAsia"/>
          <w:color w:val="000000" w:themeColor="text1"/>
        </w:rPr>
        <w:t>大专</w:t>
      </w:r>
      <w:r w:rsidR="00DF3054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0656F1" w:rsidRPr="000656F1">
        <w:rPr>
          <w:rFonts w:ascii="仿宋" w:eastAsia="仿宋" w:hAnsi="仿宋" w:hint="eastAsia"/>
          <w:color w:val="000000" w:themeColor="text1"/>
        </w:rPr>
        <w:t>四川省雅安市雨城区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BB4C73" w:rsidRDefault="000656F1" w:rsidP="00BA35EA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0656F1">
        <w:rPr>
          <w:rFonts w:ascii="仿宋" w:eastAsia="仿宋" w:hAnsi="仿宋" w:hint="eastAsia"/>
        </w:rPr>
        <w:t>四川省雅安市雨城区人民法院于2019年5月10日作出(2018)川1802刑初225号刑事判决书，以被告人杨韬云犯参加黑社会性质组织罪，判处有期徒刑二年，并处罚金十万元；犯非法采矿罪，判处有期徒刑二年六个月，并处罚金三万元；犯强迫交易罪，判处有期徒刑一年，并处罚金一万元；数罪并罚，决定执行有期徒刑五年，并处罚金十四万元，8人共同追缴</w:t>
      </w:r>
      <w:r w:rsidR="00D8516A">
        <w:rPr>
          <w:rFonts w:ascii="仿宋" w:eastAsia="仿宋" w:hAnsi="仿宋" w:hint="eastAsia"/>
        </w:rPr>
        <w:t>违法所得</w:t>
      </w:r>
      <w:r w:rsidRPr="000656F1">
        <w:rPr>
          <w:rFonts w:ascii="仿宋" w:eastAsia="仿宋" w:hAnsi="仿宋" w:hint="eastAsia"/>
        </w:rPr>
        <w:t>1144000元，5人共同追缴13680元。被告人杨韬云及同案犯不服判决提出上诉，经四川省雅安市中级人民法院于2019年8月27日作出(2019)川18刑终50</w:t>
      </w:r>
      <w:r w:rsidR="00872DEF">
        <w:rPr>
          <w:rFonts w:ascii="仿宋" w:eastAsia="仿宋" w:hAnsi="仿宋" w:hint="eastAsia"/>
        </w:rPr>
        <w:t>号刑事裁定书，驳回上诉，维持原判，</w:t>
      </w:r>
      <w:r w:rsidRPr="000656F1">
        <w:rPr>
          <w:rFonts w:ascii="仿宋" w:eastAsia="仿宋" w:hAnsi="仿宋" w:hint="eastAsia"/>
        </w:rPr>
        <w:t>刑期自2018年1月23日起至2023年10月16日止。于2019年9月26日送</w:t>
      </w:r>
      <w:r w:rsidR="00D8516A">
        <w:rPr>
          <w:rFonts w:ascii="仿宋" w:eastAsia="仿宋" w:hAnsi="仿宋" w:hint="eastAsia"/>
        </w:rPr>
        <w:t>我狱执行刑罚。</w:t>
      </w:r>
    </w:p>
    <w:p w:rsidR="00D33451" w:rsidRDefault="00E6754C" w:rsidP="00BA35EA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BA35EA" w:rsidRDefault="00E6754C">
      <w:pPr>
        <w:pStyle w:val="GB2312112"/>
        <w:spacing w:line="50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0656F1">
        <w:rPr>
          <w:rFonts w:ascii="仿宋" w:eastAsia="仿宋" w:hAnsi="仿宋" w:hint="eastAsia"/>
          <w:color w:val="000000" w:themeColor="text1"/>
        </w:rPr>
        <w:t>杨韬云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0656F1" w:rsidRPr="000656F1">
        <w:rPr>
          <w:rFonts w:ascii="仿宋" w:eastAsia="仿宋" w:hAnsi="仿宋" w:hint="eastAsia"/>
        </w:rPr>
        <w:t>罚金14万元,8人共同追缴1144000元，5人共同追缴13680元</w:t>
      </w:r>
      <w:r w:rsidR="000656F1">
        <w:rPr>
          <w:rFonts w:ascii="仿宋" w:eastAsia="仿宋" w:hAnsi="仿宋" w:hint="eastAsia"/>
        </w:rPr>
        <w:t>，履行6000元</w:t>
      </w:r>
      <w:r w:rsidR="00A96531">
        <w:rPr>
          <w:rFonts w:ascii="仿宋" w:eastAsia="仿宋" w:hAnsi="仿宋" w:hint="eastAsia"/>
        </w:rPr>
        <w:t>。</w:t>
      </w:r>
    </w:p>
    <w:p w:rsidR="00C06D54" w:rsidRDefault="00E6754C" w:rsidP="00C06D54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0656F1">
        <w:rPr>
          <w:rFonts w:ascii="仿宋" w:eastAsia="仿宋" w:hAnsi="仿宋" w:hint="eastAsia"/>
          <w:color w:val="000000" w:themeColor="text1"/>
        </w:rPr>
        <w:t>6</w:t>
      </w:r>
      <w:r>
        <w:rPr>
          <w:rFonts w:ascii="仿宋" w:eastAsia="仿宋" w:hAnsi="仿宋" w:hint="eastAsia"/>
          <w:color w:val="000000" w:themeColor="text1"/>
        </w:rPr>
        <w:t>个</w:t>
      </w:r>
      <w:r w:rsidR="00C06D54">
        <w:rPr>
          <w:rFonts w:ascii="仿宋" w:eastAsia="仿宋" w:hAnsi="仿宋" w:hint="eastAsia"/>
          <w:color w:val="000000" w:themeColor="text1"/>
        </w:rPr>
        <w:t>，悔改表现评定结论为确有悔改表现。</w:t>
      </w:r>
    </w:p>
    <w:p w:rsidR="00D33451" w:rsidRDefault="00E6754C" w:rsidP="00C06D54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0656F1">
        <w:rPr>
          <w:rFonts w:ascii="仿宋" w:eastAsia="仿宋" w:hAnsi="仿宋" w:hint="eastAsia"/>
          <w:color w:val="000000" w:themeColor="text1"/>
        </w:rPr>
        <w:t>杨韬云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661F11">
        <w:rPr>
          <w:rFonts w:ascii="仿宋" w:eastAsia="仿宋" w:hAnsi="仿宋" w:hint="eastAsia"/>
          <w:color w:val="000000" w:themeColor="text1"/>
        </w:rPr>
        <w:t>该犯系</w:t>
      </w:r>
      <w:r w:rsidR="00D8516A">
        <w:rPr>
          <w:rFonts w:ascii="仿宋" w:eastAsia="仿宋" w:hAnsi="仿宋" w:hint="eastAsia"/>
          <w:color w:val="000000" w:themeColor="text1"/>
        </w:rPr>
        <w:t>参加黑社会性质组织</w:t>
      </w:r>
      <w:r w:rsidR="00661F11">
        <w:rPr>
          <w:rFonts w:ascii="仿宋" w:eastAsia="仿宋" w:hAnsi="仿宋" w:hint="eastAsia"/>
          <w:color w:val="000000" w:themeColor="text1"/>
        </w:rPr>
        <w:t>罪犯，</w:t>
      </w:r>
      <w:r w:rsidR="00D8516A">
        <w:rPr>
          <w:rFonts w:ascii="仿宋" w:eastAsia="仿宋" w:hAnsi="仿宋" w:hint="eastAsia"/>
          <w:color w:val="000000" w:themeColor="text1"/>
        </w:rPr>
        <w:t>已</w:t>
      </w:r>
      <w:r w:rsidR="00661F11">
        <w:rPr>
          <w:rFonts w:ascii="仿宋" w:eastAsia="仿宋" w:hAnsi="仿宋" w:hint="eastAsia"/>
          <w:color w:val="000000" w:themeColor="text1"/>
        </w:rPr>
        <w:t>依法从严。该犯</w:t>
      </w:r>
      <w:r w:rsidR="00D8516A">
        <w:rPr>
          <w:rFonts w:ascii="仿宋" w:eastAsia="仿宋" w:hAnsi="仿宋" w:hint="eastAsia"/>
          <w:color w:val="000000" w:themeColor="text1"/>
        </w:rPr>
        <w:t>有多种</w:t>
      </w:r>
      <w:r w:rsidR="00C06D54">
        <w:rPr>
          <w:rFonts w:ascii="仿宋" w:eastAsia="仿宋" w:hAnsi="仿宋" w:hint="eastAsia"/>
          <w:color w:val="000000" w:themeColor="text1"/>
        </w:rPr>
        <w:t>从严情形，</w:t>
      </w:r>
      <w:r w:rsidR="00D8516A">
        <w:rPr>
          <w:rFonts w:ascii="仿宋" w:eastAsia="仿宋" w:hAnsi="仿宋" w:hint="eastAsia"/>
          <w:color w:val="000000" w:themeColor="text1"/>
        </w:rPr>
        <w:t>多个</w:t>
      </w:r>
      <w:r w:rsidR="00661F11">
        <w:rPr>
          <w:rFonts w:ascii="仿宋" w:eastAsia="仿宋" w:hAnsi="仿宋" w:hint="eastAsia"/>
          <w:color w:val="000000" w:themeColor="text1"/>
        </w:rPr>
        <w:t>罪名，</w:t>
      </w:r>
      <w:r w:rsidR="00C06D54">
        <w:rPr>
          <w:rFonts w:ascii="仿宋" w:eastAsia="仿宋" w:hAnsi="仿宋" w:hint="eastAsia"/>
          <w:color w:val="000000" w:themeColor="text1"/>
        </w:rPr>
        <w:t>财产刑</w:t>
      </w:r>
      <w:r w:rsidR="00D8516A">
        <w:rPr>
          <w:rFonts w:ascii="仿宋" w:eastAsia="仿宋" w:hAnsi="仿宋" w:hint="eastAsia"/>
          <w:color w:val="000000" w:themeColor="text1"/>
        </w:rPr>
        <w:t>判项数额</w:t>
      </w:r>
      <w:r w:rsidR="00C06D54">
        <w:rPr>
          <w:rFonts w:ascii="仿宋" w:eastAsia="仿宋" w:hAnsi="仿宋" w:hint="eastAsia"/>
          <w:color w:val="000000" w:themeColor="text1"/>
        </w:rPr>
        <w:t>巨大履行较少，财产刑未履行完</w:t>
      </w:r>
      <w:r w:rsidR="00661F11">
        <w:rPr>
          <w:rFonts w:ascii="仿宋" w:eastAsia="仿宋" w:hAnsi="仿宋" w:hint="eastAsia"/>
          <w:color w:val="000000" w:themeColor="text1"/>
        </w:rPr>
        <w:t>近一年消费加余额超</w:t>
      </w:r>
      <w:r w:rsidR="00C06D54">
        <w:rPr>
          <w:rFonts w:ascii="仿宋" w:eastAsia="仿宋" w:hAnsi="仿宋" w:hint="eastAsia"/>
          <w:color w:val="000000" w:themeColor="text1"/>
        </w:rPr>
        <w:t>4500</w:t>
      </w:r>
      <w:r w:rsidR="00661F11">
        <w:rPr>
          <w:rFonts w:ascii="仿宋" w:eastAsia="仿宋" w:hAnsi="仿宋" w:hint="eastAsia"/>
          <w:color w:val="000000" w:themeColor="text1"/>
        </w:rPr>
        <w:t>元，</w:t>
      </w:r>
      <w:r w:rsidR="00D8516A">
        <w:rPr>
          <w:rFonts w:ascii="仿宋" w:eastAsia="仿宋" w:hAnsi="仿宋" w:hint="eastAsia"/>
          <w:color w:val="000000" w:themeColor="text1"/>
        </w:rPr>
        <w:t>已</w:t>
      </w:r>
      <w:r w:rsidR="00661F11">
        <w:rPr>
          <w:rFonts w:ascii="仿宋" w:eastAsia="仿宋" w:hAnsi="仿宋" w:hint="eastAsia"/>
          <w:color w:val="000000" w:themeColor="text1"/>
        </w:rPr>
        <w:t>扣减</w:t>
      </w:r>
      <w:r w:rsidR="00D8516A">
        <w:rPr>
          <w:rFonts w:ascii="仿宋" w:eastAsia="仿宋" w:hAnsi="仿宋" w:hint="eastAsia"/>
          <w:color w:val="000000" w:themeColor="text1"/>
        </w:rPr>
        <w:t>幅度</w:t>
      </w:r>
      <w:r w:rsidR="00C06D54">
        <w:rPr>
          <w:rFonts w:ascii="仿宋" w:eastAsia="仿宋" w:hAnsi="仿宋" w:hint="eastAsia"/>
          <w:color w:val="000000" w:themeColor="text1"/>
        </w:rPr>
        <w:t>三</w:t>
      </w:r>
      <w:r w:rsidR="00661F11">
        <w:rPr>
          <w:rFonts w:ascii="仿宋" w:eastAsia="仿宋" w:hAnsi="仿宋" w:hint="eastAsia"/>
          <w:color w:val="000000" w:themeColor="text1"/>
        </w:rPr>
        <w:t>个月。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0656F1">
        <w:rPr>
          <w:rFonts w:ascii="仿宋" w:eastAsia="仿宋" w:hAnsi="仿宋" w:hint="eastAsia"/>
          <w:color w:val="000000" w:themeColor="text1"/>
        </w:rPr>
        <w:t>杨韬云</w:t>
      </w:r>
      <w:r>
        <w:rPr>
          <w:rFonts w:ascii="仿宋" w:eastAsia="仿宋" w:hAnsi="仿宋" w:hint="eastAsia"/>
          <w:color w:val="000000" w:themeColor="text1"/>
        </w:rPr>
        <w:t>减刑</w:t>
      </w:r>
      <w:r w:rsidR="00661F11">
        <w:rPr>
          <w:rFonts w:ascii="仿宋" w:eastAsia="仿宋" w:hAnsi="仿宋" w:hint="eastAsia"/>
          <w:color w:val="000000" w:themeColor="text1"/>
        </w:rPr>
        <w:t>五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FF79F3" w:rsidRDefault="00FF79F3" w:rsidP="00FF79F3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  <w:sectPr w:rsidR="00D33451">
          <w:head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0656F1">
        <w:rPr>
          <w:rFonts w:ascii="仿宋" w:eastAsia="仿宋" w:hAnsi="仿宋" w:hint="eastAsia"/>
          <w:color w:val="000000" w:themeColor="text1"/>
        </w:rPr>
        <w:t>杨韬云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p w:rsidR="00D33451" w:rsidRDefault="00D33451">
      <w:pPr>
        <w:pStyle w:val="GB2312112"/>
        <w:spacing w:line="500" w:lineRule="exact"/>
        <w:ind w:firstLine="640"/>
      </w:pPr>
    </w:p>
    <w:sectPr w:rsidR="00D33451" w:rsidSect="002D1C62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EA" w:rsidRDefault="000127EA" w:rsidP="00E6754C">
      <w:r>
        <w:separator/>
      </w:r>
    </w:p>
  </w:endnote>
  <w:endnote w:type="continuationSeparator" w:id="0">
    <w:p w:rsidR="000127EA" w:rsidRDefault="000127EA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EA" w:rsidRDefault="000127EA" w:rsidP="00E6754C">
      <w:r>
        <w:separator/>
      </w:r>
    </w:p>
  </w:footnote>
  <w:footnote w:type="continuationSeparator" w:id="0">
    <w:p w:rsidR="000127EA" w:rsidRDefault="000127EA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127EA"/>
    <w:rsid w:val="0005756C"/>
    <w:rsid w:val="00061BA8"/>
    <w:rsid w:val="00062BFF"/>
    <w:rsid w:val="000656F1"/>
    <w:rsid w:val="00093EDC"/>
    <w:rsid w:val="000B744F"/>
    <w:rsid w:val="000F5E21"/>
    <w:rsid w:val="00120E97"/>
    <w:rsid w:val="00141DBB"/>
    <w:rsid w:val="001A228E"/>
    <w:rsid w:val="001F16F4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3385D"/>
    <w:rsid w:val="00462757"/>
    <w:rsid w:val="0047144F"/>
    <w:rsid w:val="004B1FF0"/>
    <w:rsid w:val="004B5490"/>
    <w:rsid w:val="004F305C"/>
    <w:rsid w:val="00510193"/>
    <w:rsid w:val="00511030"/>
    <w:rsid w:val="00537AE1"/>
    <w:rsid w:val="0055432F"/>
    <w:rsid w:val="00566564"/>
    <w:rsid w:val="005C137D"/>
    <w:rsid w:val="005F25A6"/>
    <w:rsid w:val="0065792F"/>
    <w:rsid w:val="00661F11"/>
    <w:rsid w:val="00663736"/>
    <w:rsid w:val="00666619"/>
    <w:rsid w:val="0069422F"/>
    <w:rsid w:val="00725806"/>
    <w:rsid w:val="007541BB"/>
    <w:rsid w:val="007702CB"/>
    <w:rsid w:val="00813437"/>
    <w:rsid w:val="00821287"/>
    <w:rsid w:val="00872DEF"/>
    <w:rsid w:val="00875914"/>
    <w:rsid w:val="009150FD"/>
    <w:rsid w:val="0097438C"/>
    <w:rsid w:val="00994C58"/>
    <w:rsid w:val="009C62BB"/>
    <w:rsid w:val="00A52CC1"/>
    <w:rsid w:val="00A632EA"/>
    <w:rsid w:val="00A96531"/>
    <w:rsid w:val="00AE26C1"/>
    <w:rsid w:val="00B02A38"/>
    <w:rsid w:val="00B34AC9"/>
    <w:rsid w:val="00B5144E"/>
    <w:rsid w:val="00B9335C"/>
    <w:rsid w:val="00BA35EA"/>
    <w:rsid w:val="00BB4C73"/>
    <w:rsid w:val="00BD14F8"/>
    <w:rsid w:val="00C06D54"/>
    <w:rsid w:val="00C824B2"/>
    <w:rsid w:val="00C83347"/>
    <w:rsid w:val="00D33451"/>
    <w:rsid w:val="00D3464A"/>
    <w:rsid w:val="00D649E5"/>
    <w:rsid w:val="00D834C2"/>
    <w:rsid w:val="00D8516A"/>
    <w:rsid w:val="00DF3054"/>
    <w:rsid w:val="00E0247E"/>
    <w:rsid w:val="00E051BF"/>
    <w:rsid w:val="00E1165C"/>
    <w:rsid w:val="00E1732F"/>
    <w:rsid w:val="00E57867"/>
    <w:rsid w:val="00E6754C"/>
    <w:rsid w:val="00E83A33"/>
    <w:rsid w:val="00F94FC0"/>
    <w:rsid w:val="00FF79F3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83F9F-720C-4F72-B1B4-F6EB79C3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7A1C87-EC8E-4154-A8DB-2D76DEB4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145</Words>
  <Characters>832</Characters>
  <Application>Microsoft Office Word</Application>
  <DocSecurity>0</DocSecurity>
  <Lines>6</Lines>
  <Paragraphs>1</Paragraphs>
  <ScaleCrop>false</ScaleCrop>
  <Company>WORKGROUP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45</cp:revision>
  <cp:lastPrinted>2021-10-29T07:23:00Z</cp:lastPrinted>
  <dcterms:created xsi:type="dcterms:W3CDTF">2020-09-24T06:54:00Z</dcterms:created>
  <dcterms:modified xsi:type="dcterms:W3CDTF">2023-02-23T01:09:00Z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