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E6" w:rsidRDefault="00A10393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:rsidR="001407E6" w:rsidRDefault="00A10393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:rsidR="001407E6" w:rsidRDefault="00A10393" w:rsidP="001B736D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</w:t>
      </w:r>
      <w:r w:rsidR="001B736D">
        <w:rPr>
          <w:rFonts w:ascii="仿宋" w:eastAsia="仿宋" w:hAnsi="仿宋" w:cs="黑体" w:hint="eastAsia"/>
          <w:kern w:val="0"/>
          <w:sz w:val="32"/>
          <w:szCs w:val="32"/>
        </w:rPr>
        <w:t>3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狱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减字第</w:t>
      </w:r>
      <w:r w:rsidR="001B736D">
        <w:rPr>
          <w:rFonts w:ascii="仿宋" w:eastAsia="仿宋" w:hAnsi="仿宋" w:cs="黑体" w:hint="eastAsia"/>
          <w:kern w:val="0"/>
          <w:sz w:val="32"/>
          <w:szCs w:val="32"/>
        </w:rPr>
        <w:t>005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:rsidR="001407E6" w:rsidRDefault="00A10393" w:rsidP="001B736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赵宇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"出生日期"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1986年8月5日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"民族"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汉族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"文化"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初中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文化，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"捕前职业"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无业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，户籍所在地：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"籍贯/国籍"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四川省成都市锦江区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，现在四川省川东监狱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监区服刑。</w:t>
      </w:r>
    </w:p>
    <w:p w:rsidR="001407E6" w:rsidRDefault="00A10393" w:rsidP="001B736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"前科"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2005年11月15日因犯抢劫罪被成都市金牛区人民法院判处有期徒刑4年，2008年12月17日刑满释放。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因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"原判罪名"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故意伤害罪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"一审机关"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四川省成都市中级人民法院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"一审时间"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2020年3月24日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"一审字号"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(2019)川01刑初28号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刑事判决书判处有期徒刑八年，民事共同赔偿共计40742元。被告人赵宇不服判决提出上诉，经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"终审机关"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四川省高级人民法院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"终审时间（数据导入为执行书下达日期）"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2020年9月3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日作出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"终审字号"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(2020)川刑终349号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刑事判决书，判处</w:t>
      </w:r>
      <w:r>
        <w:rPr>
          <w:rFonts w:ascii="仿宋" w:eastAsia="仿宋" w:hAnsi="仿宋" w:cs="黑体"/>
          <w:kern w:val="0"/>
          <w:sz w:val="32"/>
          <w:szCs w:val="32"/>
        </w:rPr>
        <w:t>维持</w:t>
      </w:r>
      <w:r>
        <w:rPr>
          <w:rFonts w:ascii="仿宋" w:eastAsia="仿宋" w:hAnsi="仿宋" w:cs="黑体" w:hint="eastAsia"/>
          <w:kern w:val="0"/>
          <w:sz w:val="32"/>
          <w:szCs w:val="32"/>
        </w:rPr>
        <w:t>关于被告人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赵宇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的</w:t>
      </w:r>
      <w:r>
        <w:rPr>
          <w:rFonts w:ascii="仿宋" w:eastAsia="仿宋" w:hAnsi="仿宋" w:cs="黑体"/>
          <w:kern w:val="0"/>
          <w:sz w:val="32"/>
          <w:szCs w:val="32"/>
        </w:rPr>
        <w:t>判</w:t>
      </w:r>
      <w:r>
        <w:rPr>
          <w:rFonts w:ascii="仿宋" w:eastAsia="仿宋" w:hAnsi="仿宋" w:cs="黑体" w:hint="eastAsia"/>
          <w:kern w:val="0"/>
          <w:sz w:val="32"/>
          <w:szCs w:val="32"/>
        </w:rPr>
        <w:t>项，刑期自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"原判起日"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2018年4月6日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起至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"原判止日"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2026年4月5日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止，于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"入监日期"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2020年11月26日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送我狱执行刑罚。</w:t>
      </w:r>
    </w:p>
    <w:p w:rsidR="001407E6" w:rsidRDefault="00A10393" w:rsidP="001B736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>
        <w:rPr>
          <w:rFonts w:ascii="仿宋" w:eastAsia="仿宋" w:hAnsi="仿宋" w:hint="eastAsia"/>
          <w:sz w:val="32"/>
          <w:szCs w:val="32"/>
        </w:rPr>
        <w:instrText xml:space="preserve"> MERGEFIELD "改造表现"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：该犯能接受管理教育，深挖自己犯罪的思想根源，决心踏实改造，无顶撞民警言行，积极靠拢政府。改造态度端正，到川东监狱后，能够严格遵守《服刑人员行为规范》和各种监规纪律，能够严格按照卫生要求搞好个人内务卫生以及公共卫生，有良好的卫生习惯。在教育改造方面：积极参加“三课”教育，遵守学习纪律，认真学习，完成学习任务，各项教育考核合格；学习文化知识，提高文化素质。在劳动改造方面：该犯在车间从事产线质检职位，劳动态度端正，能够</w:t>
      </w:r>
      <w:r>
        <w:rPr>
          <w:rFonts w:ascii="仿宋" w:eastAsia="仿宋" w:hAnsi="仿宋" w:hint="eastAsia"/>
          <w:sz w:val="32"/>
          <w:szCs w:val="32"/>
        </w:rPr>
        <w:lastRenderedPageBreak/>
        <w:t>服从劳动安排，不断提高劳动技能。认真学习劳动生产安全知识，遵守劳动纪律和安全生产操作规程，无“三违”行为。劳动习惯良好，无违反劳动的现场管理规定的行为。</w:t>
      </w:r>
      <w:r>
        <w:rPr>
          <w:rFonts w:ascii="仿宋" w:eastAsia="仿宋" w:hAnsi="仿宋" w:hint="eastAsia"/>
          <w:sz w:val="32"/>
          <w:szCs w:val="32"/>
        </w:rPr>
        <w:fldChar w:fldCharType="end"/>
      </w:r>
    </w:p>
    <w:p w:rsidR="001407E6" w:rsidRDefault="00A10393" w:rsidP="001B736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"罚金（附加刑）"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民事共同赔偿40742元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"罚金执行情况"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已履行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407E6" w:rsidRDefault="00A10393" w:rsidP="001B736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赵宇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共计获得表扬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"表扬个数"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3个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，悔改表现评定结论为确有悔改表现。</w:t>
      </w:r>
    </w:p>
    <w:p w:rsidR="001407E6" w:rsidRDefault="00A10393" w:rsidP="001B736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赵宇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在服刑期间，认罪悔罪，遵规守纪，积极改造，确有悔改表现。</w:t>
      </w:r>
    </w:p>
    <w:p w:rsidR="001407E6" w:rsidRDefault="00A10393" w:rsidP="001B736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赵宇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"减刑意见"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七个月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。特报请裁定。</w:t>
      </w:r>
    </w:p>
    <w:p w:rsidR="009E25FB" w:rsidRDefault="009E25FB" w:rsidP="009E25F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:rsidR="009E25FB" w:rsidRDefault="009E25FB" w:rsidP="009E25FB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:rsidR="009E25FB" w:rsidRDefault="009E25FB" w:rsidP="009E25FB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四川省川东监狱 </w:t>
      </w:r>
    </w:p>
    <w:p w:rsidR="001407E6" w:rsidRDefault="009E25FB" w:rsidP="009E25FB">
      <w:pPr>
        <w:spacing w:line="500" w:lineRule="exact"/>
        <w:jc w:val="right"/>
      </w:pPr>
      <w:r>
        <w:rPr>
          <w:rFonts w:ascii="仿宋" w:eastAsia="仿宋" w:hAnsi="仿宋" w:cs="黑体" w:hint="eastAsia"/>
          <w:kern w:val="0"/>
          <w:sz w:val="32"/>
          <w:szCs w:val="32"/>
        </w:rPr>
        <w:t>2023年2月17日</w:t>
      </w:r>
      <w:bookmarkStart w:id="0" w:name="_GoBack"/>
      <w:bookmarkEnd w:id="0"/>
    </w:p>
    <w:sectPr w:rsidR="00140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E6"/>
    <w:rsid w:val="001407E6"/>
    <w:rsid w:val="001B736D"/>
    <w:rsid w:val="009E25FB"/>
    <w:rsid w:val="00A10393"/>
    <w:rsid w:val="0382454E"/>
    <w:rsid w:val="29FE72E3"/>
    <w:rsid w:val="5316309C"/>
    <w:rsid w:val="6950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cp:lastPrinted>2023-01-29T23:29:00Z</cp:lastPrinted>
  <dcterms:created xsi:type="dcterms:W3CDTF">2022-12-09T01:45:00Z</dcterms:created>
  <dcterms:modified xsi:type="dcterms:W3CDTF">2023-02-16T07:19:00Z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E799040376D74054B280284524E95BDA</vt:lpwstr>
  </property>
</Properties>
</file>