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69" w:rsidRDefault="007B3F60">
      <w:pPr>
        <w:autoSpaceDE w:val="0"/>
        <w:autoSpaceDN w:val="0"/>
        <w:adjustRightInd w:val="0"/>
        <w:spacing w:line="500" w:lineRule="exact"/>
        <w:jc w:val="center"/>
        <w:rPr>
          <w:rFonts w:ascii="黑体" w:eastAsia="黑体" w:cs="黑体"/>
          <w:kern w:val="0"/>
          <w:sz w:val="44"/>
          <w:szCs w:val="44"/>
        </w:rPr>
      </w:pPr>
      <w:r>
        <w:rPr>
          <w:rFonts w:ascii="黑体" w:eastAsia="黑体" w:cs="黑体" w:hint="eastAsia"/>
          <w:kern w:val="0"/>
          <w:sz w:val="44"/>
          <w:szCs w:val="44"/>
        </w:rPr>
        <w:t>四川省川东监狱</w:t>
      </w:r>
    </w:p>
    <w:p w:rsidR="003B6169" w:rsidRDefault="007B3F60">
      <w:pPr>
        <w:autoSpaceDE w:val="0"/>
        <w:autoSpaceDN w:val="0"/>
        <w:adjustRightInd w:val="0"/>
        <w:spacing w:line="500" w:lineRule="exact"/>
        <w:jc w:val="center"/>
        <w:rPr>
          <w:rFonts w:ascii="黑体" w:eastAsia="黑体" w:cs="黑体"/>
          <w:kern w:val="0"/>
          <w:sz w:val="44"/>
          <w:szCs w:val="44"/>
        </w:rPr>
      </w:pPr>
      <w:r>
        <w:rPr>
          <w:rFonts w:ascii="黑体" w:eastAsia="黑体" w:cs="黑体" w:hint="eastAsia"/>
          <w:kern w:val="0"/>
          <w:sz w:val="44"/>
          <w:szCs w:val="44"/>
        </w:rPr>
        <w:t>报请减刑建议书</w:t>
      </w:r>
    </w:p>
    <w:p w:rsidR="003B6169" w:rsidRDefault="007B3F60">
      <w:pPr>
        <w:autoSpaceDE w:val="0"/>
        <w:autoSpaceDN w:val="0"/>
        <w:adjustRightInd w:val="0"/>
        <w:spacing w:line="500" w:lineRule="exact"/>
        <w:jc w:val="right"/>
        <w:rPr>
          <w:rFonts w:ascii="仿宋" w:eastAsia="仿宋" w:hAnsi="仿宋" w:cs="黑体"/>
          <w:kern w:val="0"/>
          <w:sz w:val="32"/>
          <w:szCs w:val="32"/>
        </w:rPr>
      </w:pPr>
      <w:r>
        <w:rPr>
          <w:rFonts w:ascii="仿宋" w:eastAsia="仿宋" w:hAnsi="仿宋" w:cs="黑体"/>
          <w:kern w:val="0"/>
          <w:sz w:val="32"/>
          <w:szCs w:val="32"/>
        </w:rPr>
        <w:t>(</w:t>
      </w:r>
      <w:r>
        <w:rPr>
          <w:rFonts w:ascii="仿宋" w:eastAsia="仿宋" w:hAnsi="仿宋" w:cs="黑体" w:hint="eastAsia"/>
          <w:kern w:val="0"/>
          <w:sz w:val="32"/>
          <w:szCs w:val="32"/>
        </w:rPr>
        <w:t>202</w:t>
      </w:r>
      <w:r w:rsidR="00BC22C0">
        <w:rPr>
          <w:rFonts w:ascii="仿宋" w:eastAsia="仿宋" w:hAnsi="仿宋" w:cs="黑体" w:hint="eastAsia"/>
          <w:kern w:val="0"/>
          <w:sz w:val="32"/>
          <w:szCs w:val="32"/>
        </w:rPr>
        <w:t>3</w:t>
      </w:r>
      <w:r>
        <w:rPr>
          <w:rFonts w:ascii="仿宋" w:eastAsia="仿宋" w:hAnsi="仿宋" w:cs="黑体"/>
          <w:kern w:val="0"/>
          <w:sz w:val="32"/>
          <w:szCs w:val="32"/>
        </w:rPr>
        <w:t>)</w:t>
      </w:r>
      <w:r>
        <w:rPr>
          <w:rFonts w:ascii="仿宋" w:eastAsia="仿宋" w:hAnsi="仿宋" w:cs="黑体" w:hint="eastAsia"/>
          <w:kern w:val="0"/>
          <w:sz w:val="32"/>
          <w:szCs w:val="32"/>
        </w:rPr>
        <w:t>川东狱减字第</w:t>
      </w:r>
      <w:r w:rsidR="00B50B45">
        <w:rPr>
          <w:rFonts w:ascii="仿宋" w:eastAsia="仿宋" w:hAnsi="仿宋" w:cs="黑体" w:hint="eastAsia"/>
          <w:kern w:val="0"/>
          <w:sz w:val="32"/>
          <w:szCs w:val="32"/>
        </w:rPr>
        <w:t>016</w:t>
      </w:r>
      <w:r>
        <w:rPr>
          <w:rFonts w:ascii="仿宋" w:eastAsia="仿宋" w:hAnsi="仿宋" w:cs="黑体" w:hint="eastAsia"/>
          <w:kern w:val="0"/>
          <w:sz w:val="32"/>
          <w:szCs w:val="32"/>
        </w:rPr>
        <w:t>号</w:t>
      </w:r>
    </w:p>
    <w:p w:rsidR="003B6169" w:rsidRDefault="007B3F60">
      <w:pPr>
        <w:autoSpaceDE w:val="0"/>
        <w:autoSpaceDN w:val="0"/>
        <w:adjustRightInd w:val="0"/>
        <w:spacing w:line="50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姚钢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r>
        <w:rPr>
          <w:rFonts w:ascii="仿宋" w:eastAsia="仿宋" w:hAnsi="仿宋" w:cs="黑体"/>
          <w:kern w:val="0"/>
          <w:sz w:val="32"/>
          <w:szCs w:val="32"/>
        </w:rPr>
        <w:t>男</w:t>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"出生日期"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1972年12月13日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出</w:t>
      </w:r>
      <w:r>
        <w:rPr>
          <w:rFonts w:ascii="仿宋" w:eastAsia="仿宋" w:hAnsi="仿宋" w:cs="黑体"/>
          <w:kern w:val="0"/>
          <w:sz w:val="32"/>
          <w:szCs w:val="32"/>
        </w:rPr>
        <w:t>生</w:t>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"民族"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汉族</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"文化"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初中</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文化，</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"捕前职业"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农民</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，户籍所在地：</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"籍贯/国籍"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云南省昆明市晋宁区</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，现在四川省川东监狱一监区服刑。</w:t>
      </w:r>
    </w:p>
    <w:p w:rsidR="003B6169" w:rsidRDefault="007B3F6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"前科"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1994年8月17日因犯故意伤害罪被云南省晋宁</w:t>
      </w:r>
      <w:r w:rsidR="00BC22C0">
        <w:rPr>
          <w:rFonts w:ascii="仿宋" w:eastAsia="仿宋" w:hAnsi="仿宋" w:cs="黑体" w:hint="eastAsia"/>
          <w:kern w:val="0"/>
          <w:sz w:val="32"/>
          <w:szCs w:val="32"/>
        </w:rPr>
        <w:t>区</w:t>
      </w:r>
      <w:r>
        <w:rPr>
          <w:rFonts w:ascii="仿宋" w:eastAsia="仿宋" w:hAnsi="仿宋" w:cs="黑体" w:hint="eastAsia"/>
          <w:kern w:val="0"/>
          <w:sz w:val="32"/>
          <w:szCs w:val="32"/>
        </w:rPr>
        <w:t>人民法院判处有期徒刑三年缓刑五年；2002年1月25日因犯聚众斗殴罪、寻衅滋事罪被云南省晋宁</w:t>
      </w:r>
      <w:r w:rsidR="00BC22C0">
        <w:rPr>
          <w:rFonts w:ascii="仿宋" w:eastAsia="仿宋" w:hAnsi="仿宋" w:cs="黑体" w:hint="eastAsia"/>
          <w:kern w:val="0"/>
          <w:sz w:val="32"/>
          <w:szCs w:val="32"/>
        </w:rPr>
        <w:t>区</w:t>
      </w:r>
      <w:r>
        <w:rPr>
          <w:rFonts w:ascii="仿宋" w:eastAsia="仿宋" w:hAnsi="仿宋" w:cs="黑体" w:hint="eastAsia"/>
          <w:kern w:val="0"/>
          <w:sz w:val="32"/>
          <w:szCs w:val="32"/>
        </w:rPr>
        <w:t>人民法院判处有期徒刑四年，2004年2月27日刑满释放；2011年10月18日因犯开设赌场罪被昆明市五华区人民法院判处有期徒刑一年六个月，并处罚金二万元，2012年3月28日刑满释放；2013年10月22日因犯故意伤害罪被云南省玉溪市中级人民法院判处有期徒刑五年，2017年5月27日刑满释放。</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因</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"原判罪名"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故意伤害罪，寻衅滋事罪，故意毁坏财物罪，妨害作证罪</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，经</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"一审机关"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云南省昆明市晋宁区人民法院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"一审时间"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2019年12月10日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以</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"一审字号"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(2019)云0122刑初302号</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刑事判决书判处故意伤害罪，有期徒刑八年;寻衅滋事罪，有期徒刑二年九个月；故意毁坏财物罪，有期徒刑一年；妨害作证罪，有期徒刑一年；数罪并罚，决定执行有期徒刑十二年。被告人姚钢不服判决提出上诉，经</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"终审机关"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云南省昆明市中级人民法院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"终审时间（数据导入为执行书下达日期）"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2020年6月28</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日作出</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"终审字号"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（2020）云01刑终97号</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刑事裁定书，</w:t>
      </w:r>
      <w:r w:rsidR="00DE4361">
        <w:rPr>
          <w:rFonts w:ascii="仿宋" w:eastAsia="仿宋" w:hAnsi="仿宋" w:cs="黑体" w:hint="eastAsia"/>
          <w:kern w:val="0"/>
          <w:sz w:val="32"/>
          <w:szCs w:val="32"/>
        </w:rPr>
        <w:t>裁定驳回上诉，维持原判</w:t>
      </w:r>
      <w:r>
        <w:rPr>
          <w:rFonts w:ascii="仿宋" w:eastAsia="仿宋" w:hAnsi="仿宋" w:cs="黑体" w:hint="eastAsia"/>
          <w:kern w:val="0"/>
          <w:sz w:val="32"/>
          <w:szCs w:val="32"/>
        </w:rPr>
        <w:t>。刑期自</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"原判起日"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2018年9月25日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起至</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"原判止日"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2030年9月24日</w:t>
      </w:r>
      <w:r>
        <w:rPr>
          <w:rFonts w:ascii="仿宋" w:eastAsia="仿宋" w:hAnsi="仿宋" w:cs="黑体" w:hint="eastAsia"/>
          <w:kern w:val="0"/>
          <w:sz w:val="32"/>
          <w:szCs w:val="32"/>
        </w:rPr>
        <w:fldChar w:fldCharType="end"/>
      </w:r>
      <w:r w:rsidR="00496E45">
        <w:rPr>
          <w:rFonts w:ascii="仿宋" w:eastAsia="仿宋" w:hAnsi="仿宋" w:cs="黑体" w:hint="eastAsia"/>
          <w:kern w:val="0"/>
          <w:sz w:val="32"/>
          <w:szCs w:val="32"/>
        </w:rPr>
        <w:t>止。</w:t>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"入监日期"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2020年8月13日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送至</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"监狱"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云南省安宁监狱</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服刑，又于2022年1月20日送我狱执行刑罚。</w:t>
      </w:r>
    </w:p>
    <w:p w:rsidR="003B6169" w:rsidRDefault="007B3F60">
      <w:pPr>
        <w:spacing w:line="500" w:lineRule="exact"/>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MERGEFIELD "改造表现" </w:instrText>
      </w:r>
      <w:r>
        <w:rPr>
          <w:rFonts w:ascii="仿宋" w:eastAsia="仿宋" w:hAnsi="仿宋" w:hint="eastAsia"/>
          <w:sz w:val="32"/>
          <w:szCs w:val="32"/>
        </w:rPr>
        <w:fldChar w:fldCharType="separate"/>
      </w:r>
      <w:r>
        <w:rPr>
          <w:rFonts w:ascii="仿宋" w:eastAsia="仿宋" w:hAnsi="仿宋" w:hint="eastAsia"/>
          <w:sz w:val="32"/>
          <w:szCs w:val="32"/>
        </w:rPr>
        <w:t>该犯在服刑期间，能做到认罪悔罪。在监管改造方面：该犯能接受管理教育，深挖自己犯罪的思想根源，决心踏实改造，无顶撞民警言行，积极靠拢政府，改造态度端正。在</w:t>
      </w:r>
      <w:r>
        <w:rPr>
          <w:rFonts w:ascii="仿宋" w:eastAsia="仿宋" w:hAnsi="仿宋" w:hint="eastAsia"/>
          <w:sz w:val="32"/>
          <w:szCs w:val="32"/>
        </w:rPr>
        <w:lastRenderedPageBreak/>
        <w:t>教育改造方面：该犯积极参加“三课”教育，遵守学习纪律，认真学习，完成学习任务，各项教育考核合格；自觉接受法治、道德、形势、政策等思想教育，承认犯罪事实，认清犯罪危害，矫治恶习。学习文化知识，提高文化素质；参加技术学习，提高生产劳动技能。在劳动改造方面：该犯在车间从事服装生产一线操作劳动，劳动态度端正，能够服从劳动安排，不断提高劳动技能。认真学习劳动生产安全知识，遵守劳动纪律和安全生产操作规程。</w:t>
      </w:r>
      <w:r>
        <w:rPr>
          <w:rFonts w:ascii="仿宋" w:eastAsia="仿宋" w:hAnsi="仿宋" w:hint="eastAsia"/>
          <w:sz w:val="32"/>
          <w:szCs w:val="32"/>
        </w:rPr>
        <w:fldChar w:fldCharType="end"/>
      </w:r>
    </w:p>
    <w:p w:rsidR="003B6169" w:rsidRDefault="007B3F60">
      <w:pPr>
        <w:spacing w:line="500" w:lineRule="exact"/>
        <w:ind w:firstLineChars="200" w:firstLine="640"/>
        <w:rPr>
          <w:rFonts w:ascii="仿宋" w:eastAsia="仿宋" w:hAnsi="仿宋"/>
          <w:sz w:val="32"/>
          <w:szCs w:val="32"/>
        </w:rPr>
      </w:pPr>
      <w:r>
        <w:rPr>
          <w:rFonts w:ascii="仿宋" w:eastAsia="仿宋" w:hAnsi="仿宋" w:hint="eastAsia"/>
          <w:sz w:val="32"/>
          <w:szCs w:val="32"/>
        </w:rPr>
        <w:t>财</w:t>
      </w:r>
      <w:r>
        <w:rPr>
          <w:rFonts w:ascii="仿宋" w:eastAsia="仿宋" w:hAnsi="仿宋" w:cs="黑体" w:hint="eastAsia"/>
          <w:kern w:val="0"/>
          <w:sz w:val="32"/>
          <w:szCs w:val="32"/>
        </w:rPr>
        <w:t>产性判项：</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"罚金（附加刑）"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无</w:t>
      </w:r>
      <w:r>
        <w:rPr>
          <w:rFonts w:ascii="仿宋" w:eastAsia="仿宋" w:hAnsi="仿宋" w:cs="黑体" w:hint="eastAsia"/>
          <w:kern w:val="0"/>
          <w:sz w:val="32"/>
          <w:szCs w:val="32"/>
        </w:rPr>
        <w:fldChar w:fldCharType="end"/>
      </w:r>
      <w:r>
        <w:rPr>
          <w:rFonts w:ascii="仿宋" w:eastAsia="仿宋" w:hAnsi="仿宋" w:hint="eastAsia"/>
          <w:sz w:val="32"/>
          <w:szCs w:val="32"/>
        </w:rPr>
        <w:t>。</w:t>
      </w:r>
    </w:p>
    <w:p w:rsidR="003B6169" w:rsidRDefault="007B3F60">
      <w:pPr>
        <w:spacing w:line="500" w:lineRule="exact"/>
        <w:ind w:firstLineChars="200" w:firstLine="640"/>
        <w:rPr>
          <w:rFonts w:ascii="仿宋" w:eastAsia="仿宋" w:hAnsi="仿宋"/>
          <w:sz w:val="32"/>
          <w:szCs w:val="32"/>
        </w:rPr>
      </w:pPr>
      <w:r>
        <w:rPr>
          <w:rFonts w:ascii="仿宋" w:eastAsia="仿宋" w:hAnsi="仿宋" w:cs="黑体" w:hint="eastAsia"/>
          <w:kern w:val="0"/>
          <w:sz w:val="32"/>
          <w:szCs w:val="32"/>
        </w:rPr>
        <w:t>本次考核期内，罪犯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姚钢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共计获得表扬</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"表扬个数"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4个</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，悔改表现评定结论为确有悔改表现。</w:t>
      </w:r>
    </w:p>
    <w:p w:rsidR="003B6169" w:rsidRDefault="007B3F6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综上所述，罪犯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姚钢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在服刑期间，认罪悔罪，遵规守纪，积极改造，确有悔改表现。但该犯系</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"是否从严"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累犯从严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p>
    <w:p w:rsidR="003B6169" w:rsidRDefault="007B3F6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为此，根据《中华人民共和国监狱法》笫二十九条、《中华人民共和国刑法》笫七十八条、《中华人民共和国刑事诉讼法》第二百七十三条第二款的规定，建议对</w:t>
      </w:r>
      <w:r>
        <w:rPr>
          <w:rFonts w:ascii="仿宋" w:eastAsia="仿宋" w:hAnsi="仿宋" w:cs="黑体"/>
          <w:kern w:val="0"/>
          <w:sz w:val="32"/>
          <w:szCs w:val="32"/>
        </w:rPr>
        <w:t>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姚钢</w:t>
      </w:r>
      <w:r>
        <w:rPr>
          <w:rFonts w:ascii="仿宋" w:eastAsia="仿宋" w:hAnsi="仿宋" w:cs="黑体" w:hint="eastAsia"/>
          <w:kern w:val="0"/>
          <w:sz w:val="32"/>
          <w:szCs w:val="32"/>
        </w:rPr>
        <w:fldChar w:fldCharType="end"/>
      </w:r>
      <w:r>
        <w:rPr>
          <w:rFonts w:ascii="仿宋" w:eastAsia="仿宋" w:hAnsi="仿宋" w:cs="黑体"/>
          <w:kern w:val="0"/>
          <w:sz w:val="32"/>
          <w:szCs w:val="32"/>
        </w:rPr>
        <w:t>减刑</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"减刑意见"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五个月</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。特报请裁定。</w:t>
      </w:r>
    </w:p>
    <w:p w:rsidR="003A0A60" w:rsidRDefault="003A0A60" w:rsidP="003A0A6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此致</w:t>
      </w:r>
    </w:p>
    <w:p w:rsidR="003A0A60" w:rsidRDefault="003A0A60" w:rsidP="003A0A60">
      <w:pPr>
        <w:autoSpaceDE w:val="0"/>
        <w:autoSpaceDN w:val="0"/>
        <w:adjustRightInd w:val="0"/>
        <w:spacing w:line="500" w:lineRule="exact"/>
        <w:rPr>
          <w:rFonts w:ascii="仿宋" w:eastAsia="仿宋" w:hAnsi="仿宋" w:cs="黑体" w:hint="eastAsia"/>
          <w:kern w:val="0"/>
          <w:sz w:val="32"/>
          <w:szCs w:val="32"/>
        </w:rPr>
      </w:pPr>
      <w:r>
        <w:rPr>
          <w:rFonts w:ascii="仿宋" w:eastAsia="仿宋" w:hAnsi="仿宋" w:cs="黑体" w:hint="eastAsia"/>
          <w:kern w:val="0"/>
          <w:sz w:val="32"/>
          <w:szCs w:val="32"/>
        </w:rPr>
        <w:t>四川省达州市中级人民法院</w:t>
      </w:r>
    </w:p>
    <w:p w:rsidR="003A0A60" w:rsidRDefault="003A0A60" w:rsidP="003A0A60">
      <w:pPr>
        <w:wordWrap w:val="0"/>
        <w:autoSpaceDE w:val="0"/>
        <w:autoSpaceDN w:val="0"/>
        <w:adjustRightInd w:val="0"/>
        <w:spacing w:line="500" w:lineRule="exact"/>
        <w:jc w:val="right"/>
        <w:rPr>
          <w:rFonts w:ascii="仿宋" w:eastAsia="仿宋" w:hAnsi="仿宋" w:cs="黑体" w:hint="eastAsia"/>
          <w:kern w:val="0"/>
          <w:sz w:val="32"/>
          <w:szCs w:val="32"/>
        </w:rPr>
      </w:pPr>
      <w:r>
        <w:rPr>
          <w:rFonts w:ascii="仿宋" w:eastAsia="仿宋" w:hAnsi="仿宋" w:cs="黑体" w:hint="eastAsia"/>
          <w:kern w:val="0"/>
          <w:sz w:val="32"/>
          <w:szCs w:val="32"/>
        </w:rPr>
        <w:t xml:space="preserve">四川省川东监狱 </w:t>
      </w:r>
    </w:p>
    <w:p w:rsidR="003A0A60" w:rsidRDefault="003A0A60" w:rsidP="003A0A60">
      <w:pPr>
        <w:spacing w:line="500" w:lineRule="exact"/>
        <w:jc w:val="right"/>
        <w:rPr>
          <w:rFonts w:hint="eastAsia"/>
        </w:rPr>
      </w:pPr>
      <w:r>
        <w:rPr>
          <w:rFonts w:ascii="仿宋" w:eastAsia="仿宋" w:hAnsi="仿宋" w:cs="黑体" w:hint="eastAsia"/>
          <w:kern w:val="0"/>
          <w:sz w:val="32"/>
          <w:szCs w:val="32"/>
        </w:rPr>
        <w:t>2023年2月17日</w:t>
      </w:r>
    </w:p>
    <w:p w:rsidR="003B6169" w:rsidRDefault="003B6169">
      <w:bookmarkStart w:id="0" w:name="_GoBack"/>
      <w:bookmarkEnd w:id="0"/>
    </w:p>
    <w:sectPr w:rsidR="003B61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A4" w:rsidRDefault="00B91EA4" w:rsidP="00496E45">
      <w:r>
        <w:separator/>
      </w:r>
    </w:p>
  </w:endnote>
  <w:endnote w:type="continuationSeparator" w:id="0">
    <w:p w:rsidR="00B91EA4" w:rsidRDefault="00B91EA4" w:rsidP="0049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A4" w:rsidRDefault="00B91EA4" w:rsidP="00496E45">
      <w:r>
        <w:separator/>
      </w:r>
    </w:p>
  </w:footnote>
  <w:footnote w:type="continuationSeparator" w:id="0">
    <w:p w:rsidR="00B91EA4" w:rsidRDefault="00B91EA4" w:rsidP="00496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69"/>
    <w:rsid w:val="003A0A60"/>
    <w:rsid w:val="003B6169"/>
    <w:rsid w:val="00496E45"/>
    <w:rsid w:val="005C6CA9"/>
    <w:rsid w:val="007B3F60"/>
    <w:rsid w:val="00B50B45"/>
    <w:rsid w:val="00B91EA4"/>
    <w:rsid w:val="00BC22C0"/>
    <w:rsid w:val="00CF483E"/>
    <w:rsid w:val="00DE4361"/>
    <w:rsid w:val="00E16A7C"/>
    <w:rsid w:val="04D52DF8"/>
    <w:rsid w:val="0C220FCC"/>
    <w:rsid w:val="0EA13914"/>
    <w:rsid w:val="13A30A6F"/>
    <w:rsid w:val="26D47BBB"/>
    <w:rsid w:val="42281A1A"/>
    <w:rsid w:val="55820C24"/>
    <w:rsid w:val="5BF3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6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6E45"/>
    <w:rPr>
      <w:kern w:val="2"/>
      <w:sz w:val="18"/>
      <w:szCs w:val="18"/>
    </w:rPr>
  </w:style>
  <w:style w:type="paragraph" w:styleId="a4">
    <w:name w:val="footer"/>
    <w:basedOn w:val="a"/>
    <w:link w:val="Char0"/>
    <w:rsid w:val="00496E45"/>
    <w:pPr>
      <w:tabs>
        <w:tab w:val="center" w:pos="4153"/>
        <w:tab w:val="right" w:pos="8306"/>
      </w:tabs>
      <w:snapToGrid w:val="0"/>
      <w:jc w:val="left"/>
    </w:pPr>
    <w:rPr>
      <w:sz w:val="18"/>
      <w:szCs w:val="18"/>
    </w:rPr>
  </w:style>
  <w:style w:type="character" w:customStyle="1" w:styleId="Char0">
    <w:name w:val="页脚 Char"/>
    <w:basedOn w:val="a0"/>
    <w:link w:val="a4"/>
    <w:rsid w:val="00496E4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6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6E45"/>
    <w:rPr>
      <w:kern w:val="2"/>
      <w:sz w:val="18"/>
      <w:szCs w:val="18"/>
    </w:rPr>
  </w:style>
  <w:style w:type="paragraph" w:styleId="a4">
    <w:name w:val="footer"/>
    <w:basedOn w:val="a"/>
    <w:link w:val="Char0"/>
    <w:rsid w:val="00496E45"/>
    <w:pPr>
      <w:tabs>
        <w:tab w:val="center" w:pos="4153"/>
        <w:tab w:val="right" w:pos="8306"/>
      </w:tabs>
      <w:snapToGrid w:val="0"/>
      <w:jc w:val="left"/>
    </w:pPr>
    <w:rPr>
      <w:sz w:val="18"/>
      <w:szCs w:val="18"/>
    </w:rPr>
  </w:style>
  <w:style w:type="character" w:customStyle="1" w:styleId="Char0">
    <w:name w:val="页脚 Char"/>
    <w:basedOn w:val="a0"/>
    <w:link w:val="a4"/>
    <w:rsid w:val="00496E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8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9</cp:revision>
  <cp:lastPrinted>2023-01-29T23:26:00Z</cp:lastPrinted>
  <dcterms:created xsi:type="dcterms:W3CDTF">2022-12-09T01:53:00Z</dcterms:created>
  <dcterms:modified xsi:type="dcterms:W3CDTF">2023-02-16T07:19:00Z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609557B981CA44A890639066BE627ED9</vt:lpwstr>
  </property>
</Properties>
</file>