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27AB" w:rsidRDefault="00236018">
      <w:pPr>
        <w:spacing w:line="576" w:lineRule="exact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四川省川东监狱</w:t>
      </w:r>
    </w:p>
    <w:p w:rsidR="00EF27AB" w:rsidRDefault="00236018">
      <w:pPr>
        <w:spacing w:line="576" w:lineRule="exact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报请减刑建议书</w:t>
      </w:r>
    </w:p>
    <w:p w:rsidR="00EF27AB" w:rsidRDefault="00236018">
      <w:pPr>
        <w:spacing w:line="576" w:lineRule="exact"/>
        <w:jc w:val="right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（2022）川东狱减字第</w:t>
      </w:r>
      <w:r w:rsidR="003875AC">
        <w:rPr>
          <w:rFonts w:ascii="仿宋" w:eastAsia="仿宋" w:hAnsi="仿宋" w:hint="eastAsia"/>
          <w:color w:val="0D0D0D" w:themeColor="text1" w:themeTint="F2"/>
        </w:rPr>
        <w:t>150</w:t>
      </w:r>
      <w:r>
        <w:rPr>
          <w:rFonts w:ascii="仿宋" w:eastAsia="仿宋" w:hAnsi="仿宋" w:hint="eastAsia"/>
          <w:color w:val="0D0D0D" w:themeColor="text1" w:themeTint="F2"/>
        </w:rPr>
        <w:t>号</w:t>
      </w:r>
    </w:p>
    <w:p w:rsidR="00EF27AB" w:rsidRDefault="00236018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/>
          <w:color w:val="0D0D0D" w:themeColor="text1" w:themeTint="F2"/>
        </w:rPr>
        <w:t>罪犯</w:t>
      </w:r>
      <w:r>
        <w:rPr>
          <w:rFonts w:ascii="仿宋" w:eastAsia="仿宋" w:hAnsi="仿宋" w:hint="eastAsia"/>
          <w:color w:val="0D0D0D" w:themeColor="text1" w:themeTint="F2"/>
        </w:rPr>
        <w:t>王永松，男，</w:t>
      </w:r>
      <w:r>
        <w:rPr>
          <w:rFonts w:ascii="仿宋" w:eastAsia="仿宋" w:hAnsi="仿宋" w:cs="仿宋" w:hint="eastAsia"/>
          <w:color w:val="0D0D0D" w:themeColor="text1" w:themeTint="F2"/>
          <w:kern w:val="0"/>
          <w:szCs w:val="32"/>
        </w:rPr>
        <w:t>1981年6月2日</w:t>
      </w:r>
      <w:r>
        <w:rPr>
          <w:rFonts w:ascii="仿宋" w:eastAsia="仿宋" w:hAnsi="仿宋"/>
          <w:color w:val="0D0D0D" w:themeColor="text1" w:themeTint="F2"/>
        </w:rPr>
        <w:t>出生，</w:t>
      </w:r>
      <w:r>
        <w:rPr>
          <w:rFonts w:ascii="仿宋" w:eastAsia="仿宋" w:hAnsi="仿宋" w:hint="eastAsia"/>
          <w:color w:val="0D0D0D" w:themeColor="text1" w:themeTint="F2"/>
        </w:rPr>
        <w:t>汉族</w:t>
      </w:r>
      <w:r>
        <w:rPr>
          <w:rFonts w:ascii="仿宋" w:eastAsia="仿宋" w:hAnsi="仿宋"/>
          <w:color w:val="0D0D0D" w:themeColor="text1" w:themeTint="F2"/>
        </w:rPr>
        <w:t>，</w:t>
      </w:r>
      <w:r>
        <w:rPr>
          <w:rFonts w:ascii="仿宋" w:eastAsia="仿宋" w:hAnsi="仿宋" w:hint="eastAsia"/>
          <w:color w:val="0D0D0D" w:themeColor="text1" w:themeTint="F2"/>
        </w:rPr>
        <w:t>小学</w:t>
      </w:r>
      <w:r>
        <w:rPr>
          <w:rFonts w:ascii="仿宋" w:eastAsia="仿宋" w:hAnsi="仿宋"/>
          <w:color w:val="0D0D0D" w:themeColor="text1" w:themeTint="F2"/>
        </w:rPr>
        <w:t>文化，原户籍所在地：</w:t>
      </w:r>
      <w:r>
        <w:rPr>
          <w:rFonts w:ascii="仿宋" w:eastAsia="仿宋" w:hAnsi="仿宋" w:hint="eastAsia"/>
          <w:color w:val="0D0D0D" w:themeColor="text1" w:themeTint="F2"/>
        </w:rPr>
        <w:t>贵州省纳雍县</w:t>
      </w:r>
      <w:r>
        <w:rPr>
          <w:rFonts w:ascii="仿宋" w:eastAsia="仿宋" w:hAnsi="仿宋"/>
          <w:color w:val="0D0D0D" w:themeColor="text1" w:themeTint="F2"/>
        </w:rPr>
        <w:t>。现在四川省川东监狱</w:t>
      </w:r>
      <w:r>
        <w:rPr>
          <w:rFonts w:ascii="仿宋" w:eastAsia="仿宋" w:hAnsi="仿宋" w:hint="eastAsia"/>
          <w:color w:val="0D0D0D" w:themeColor="text1" w:themeTint="F2"/>
        </w:rPr>
        <w:t>三</w:t>
      </w:r>
      <w:r>
        <w:rPr>
          <w:rFonts w:ascii="仿宋" w:eastAsia="仿宋" w:hAnsi="仿宋"/>
          <w:color w:val="0D0D0D" w:themeColor="text1" w:themeTint="F2"/>
        </w:rPr>
        <w:t>监区服刑。</w:t>
      </w:r>
    </w:p>
    <w:p w:rsidR="00EF27AB" w:rsidRDefault="00236018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曾因犯盗窃罪，于</w:t>
      </w:r>
      <w:r>
        <w:rPr>
          <w:rFonts w:ascii="仿宋" w:eastAsia="仿宋" w:hAnsi="仿宋"/>
          <w:color w:val="0D0D0D" w:themeColor="text1" w:themeTint="F2"/>
        </w:rPr>
        <w:t>20</w:t>
      </w:r>
      <w:r>
        <w:rPr>
          <w:rFonts w:ascii="仿宋" w:eastAsia="仿宋" w:hAnsi="仿宋" w:hint="eastAsia"/>
          <w:color w:val="0D0D0D" w:themeColor="text1" w:themeTint="F2"/>
        </w:rPr>
        <w:t>03</w:t>
      </w:r>
      <w:r>
        <w:rPr>
          <w:rFonts w:ascii="仿宋" w:eastAsia="仿宋" w:hAnsi="仿宋"/>
          <w:color w:val="0D0D0D" w:themeColor="text1" w:themeTint="F2"/>
        </w:rPr>
        <w:t>年</w:t>
      </w:r>
      <w:r>
        <w:rPr>
          <w:rFonts w:ascii="仿宋" w:eastAsia="仿宋" w:hAnsi="仿宋" w:hint="eastAsia"/>
          <w:color w:val="0D0D0D" w:themeColor="text1" w:themeTint="F2"/>
        </w:rPr>
        <w:t>1</w:t>
      </w:r>
      <w:r>
        <w:rPr>
          <w:rFonts w:ascii="仿宋" w:eastAsia="仿宋" w:hAnsi="仿宋"/>
          <w:color w:val="0D0D0D" w:themeColor="text1" w:themeTint="F2"/>
        </w:rPr>
        <w:t>月</w:t>
      </w:r>
      <w:r>
        <w:rPr>
          <w:rFonts w:ascii="仿宋" w:eastAsia="仿宋" w:hAnsi="仿宋" w:hint="eastAsia"/>
          <w:color w:val="0D0D0D" w:themeColor="text1" w:themeTint="F2"/>
        </w:rPr>
        <w:t>25</w:t>
      </w:r>
      <w:r>
        <w:rPr>
          <w:rFonts w:ascii="仿宋" w:eastAsia="仿宋" w:hAnsi="仿宋"/>
          <w:color w:val="0D0D0D" w:themeColor="text1" w:themeTint="F2"/>
        </w:rPr>
        <w:t>日被</w:t>
      </w:r>
      <w:r>
        <w:rPr>
          <w:rFonts w:ascii="仿宋" w:eastAsia="仿宋" w:hAnsi="仿宋" w:hint="eastAsia"/>
          <w:color w:val="0D0D0D" w:themeColor="text1" w:themeTint="F2"/>
        </w:rPr>
        <w:t>云南</w:t>
      </w:r>
      <w:r>
        <w:rPr>
          <w:rFonts w:ascii="仿宋" w:eastAsia="仿宋" w:hAnsi="仿宋"/>
          <w:color w:val="0D0D0D" w:themeColor="text1" w:themeTint="F2"/>
        </w:rPr>
        <w:t>省</w:t>
      </w:r>
      <w:r>
        <w:rPr>
          <w:rFonts w:ascii="仿宋" w:eastAsia="仿宋" w:hAnsi="仿宋" w:hint="eastAsia"/>
          <w:color w:val="0D0D0D" w:themeColor="text1" w:themeTint="F2"/>
        </w:rPr>
        <w:t>昆明市官渡区人民法院</w:t>
      </w:r>
      <w:r>
        <w:rPr>
          <w:rFonts w:ascii="仿宋" w:eastAsia="仿宋" w:hAnsi="仿宋"/>
          <w:color w:val="0D0D0D" w:themeColor="text1" w:themeTint="F2"/>
        </w:rPr>
        <w:t>判处有期徒刑一年，</w:t>
      </w:r>
      <w:r>
        <w:rPr>
          <w:rFonts w:ascii="仿宋" w:eastAsia="仿宋" w:hAnsi="仿宋" w:hint="eastAsia"/>
          <w:color w:val="0D0D0D" w:themeColor="text1" w:themeTint="F2"/>
        </w:rPr>
        <w:t>2003</w:t>
      </w:r>
      <w:r>
        <w:rPr>
          <w:rFonts w:ascii="仿宋" w:eastAsia="仿宋" w:hAnsi="仿宋"/>
          <w:color w:val="0D0D0D" w:themeColor="text1" w:themeTint="F2"/>
        </w:rPr>
        <w:t>年8月</w:t>
      </w:r>
      <w:r>
        <w:rPr>
          <w:rFonts w:ascii="仿宋" w:eastAsia="仿宋" w:hAnsi="仿宋" w:hint="eastAsia"/>
          <w:color w:val="0D0D0D" w:themeColor="text1" w:themeTint="F2"/>
        </w:rPr>
        <w:t>7</w:t>
      </w:r>
      <w:r>
        <w:rPr>
          <w:rFonts w:ascii="仿宋" w:eastAsia="仿宋" w:hAnsi="仿宋"/>
          <w:color w:val="0D0D0D" w:themeColor="text1" w:themeTint="F2"/>
        </w:rPr>
        <w:t>日</w:t>
      </w:r>
      <w:r>
        <w:rPr>
          <w:rFonts w:ascii="仿宋" w:eastAsia="仿宋" w:hAnsi="仿宋" w:hint="eastAsia"/>
          <w:color w:val="0D0D0D" w:themeColor="text1" w:themeTint="F2"/>
        </w:rPr>
        <w:t>减刑</w:t>
      </w:r>
      <w:r>
        <w:rPr>
          <w:rFonts w:ascii="仿宋" w:eastAsia="仿宋" w:hAnsi="仿宋"/>
          <w:color w:val="0D0D0D" w:themeColor="text1" w:themeTint="F2"/>
        </w:rPr>
        <w:t>释放。</w:t>
      </w:r>
      <w:r>
        <w:rPr>
          <w:rFonts w:ascii="仿宋" w:eastAsia="仿宋" w:hAnsi="仿宋" w:hint="eastAsia"/>
          <w:color w:val="0D0D0D" w:themeColor="text1" w:themeTint="F2"/>
        </w:rPr>
        <w:t>因运输毒品罪，经云南省昆明市中级</w:t>
      </w:r>
      <w:r>
        <w:rPr>
          <w:rFonts w:ascii="仿宋" w:eastAsia="仿宋" w:hAnsi="仿宋"/>
          <w:color w:val="0D0D0D" w:themeColor="text1" w:themeTint="F2"/>
        </w:rPr>
        <w:t>人民法院</w:t>
      </w:r>
      <w:r>
        <w:rPr>
          <w:rFonts w:ascii="仿宋" w:eastAsia="仿宋" w:hAnsi="仿宋" w:hint="eastAsia"/>
          <w:color w:val="0D0D0D" w:themeColor="text1" w:themeTint="F2"/>
        </w:rPr>
        <w:t>于</w:t>
      </w:r>
      <w:r>
        <w:rPr>
          <w:rFonts w:ascii="仿宋" w:eastAsia="仿宋" w:hAnsi="仿宋"/>
          <w:color w:val="0D0D0D" w:themeColor="text1" w:themeTint="F2"/>
        </w:rPr>
        <w:t>20</w:t>
      </w:r>
      <w:r>
        <w:rPr>
          <w:rFonts w:ascii="仿宋" w:eastAsia="仿宋" w:hAnsi="仿宋" w:hint="eastAsia"/>
          <w:color w:val="0D0D0D" w:themeColor="text1" w:themeTint="F2"/>
        </w:rPr>
        <w:t>15</w:t>
      </w:r>
      <w:r>
        <w:rPr>
          <w:rFonts w:ascii="仿宋" w:eastAsia="仿宋" w:hAnsi="仿宋"/>
          <w:color w:val="0D0D0D" w:themeColor="text1" w:themeTint="F2"/>
        </w:rPr>
        <w:t>年</w:t>
      </w:r>
      <w:r>
        <w:rPr>
          <w:rFonts w:ascii="仿宋" w:eastAsia="仿宋" w:hAnsi="仿宋" w:hint="eastAsia"/>
          <w:color w:val="0D0D0D" w:themeColor="text1" w:themeTint="F2"/>
        </w:rPr>
        <w:t>11</w:t>
      </w:r>
      <w:r>
        <w:rPr>
          <w:rFonts w:ascii="仿宋" w:eastAsia="仿宋" w:hAnsi="仿宋"/>
          <w:color w:val="0D0D0D" w:themeColor="text1" w:themeTint="F2"/>
        </w:rPr>
        <w:t>月</w:t>
      </w:r>
      <w:r>
        <w:rPr>
          <w:rFonts w:ascii="仿宋" w:eastAsia="仿宋" w:hAnsi="仿宋" w:hint="eastAsia"/>
          <w:color w:val="0D0D0D" w:themeColor="text1" w:themeTint="F2"/>
        </w:rPr>
        <w:t>10</w:t>
      </w:r>
      <w:r>
        <w:rPr>
          <w:rFonts w:ascii="仿宋" w:eastAsia="仿宋" w:hAnsi="仿宋"/>
          <w:color w:val="0D0D0D" w:themeColor="text1" w:themeTint="F2"/>
        </w:rPr>
        <w:t>日以（20</w:t>
      </w:r>
      <w:r>
        <w:rPr>
          <w:rFonts w:ascii="仿宋" w:eastAsia="仿宋" w:hAnsi="仿宋" w:hint="eastAsia"/>
          <w:color w:val="0D0D0D" w:themeColor="text1" w:themeTint="F2"/>
        </w:rPr>
        <w:t>15</w:t>
      </w:r>
      <w:r>
        <w:rPr>
          <w:rFonts w:ascii="仿宋" w:eastAsia="仿宋" w:hAnsi="仿宋"/>
          <w:color w:val="0D0D0D" w:themeColor="text1" w:themeTint="F2"/>
        </w:rPr>
        <w:t>）</w:t>
      </w:r>
      <w:r>
        <w:rPr>
          <w:rFonts w:ascii="仿宋" w:eastAsia="仿宋" w:hAnsi="仿宋" w:hint="eastAsia"/>
          <w:color w:val="0D0D0D" w:themeColor="text1" w:themeTint="F2"/>
        </w:rPr>
        <w:t>昆刑三初字第404号</w:t>
      </w:r>
      <w:r>
        <w:rPr>
          <w:rFonts w:ascii="仿宋" w:eastAsia="仿宋" w:hAnsi="仿宋"/>
          <w:color w:val="0D0D0D" w:themeColor="text1" w:themeTint="F2"/>
        </w:rPr>
        <w:t>刑事判决</w:t>
      </w:r>
      <w:r>
        <w:rPr>
          <w:rFonts w:ascii="仿宋" w:eastAsia="仿宋" w:hAnsi="仿宋" w:hint="eastAsia"/>
          <w:color w:val="0D0D0D" w:themeColor="text1" w:themeTint="F2"/>
        </w:rPr>
        <w:t>书</w:t>
      </w:r>
      <w:r>
        <w:rPr>
          <w:rFonts w:ascii="仿宋" w:eastAsia="仿宋" w:hAnsi="仿宋"/>
          <w:color w:val="0D0D0D" w:themeColor="text1" w:themeTint="F2"/>
        </w:rPr>
        <w:t>判处</w:t>
      </w:r>
      <w:r>
        <w:rPr>
          <w:rFonts w:ascii="仿宋" w:eastAsia="仿宋" w:hAnsi="仿宋" w:hint="eastAsia"/>
          <w:color w:val="0D0D0D" w:themeColor="text1" w:themeTint="F2"/>
        </w:rPr>
        <w:t>有期徒刑十五年，并处没收个人财产一万元。同案犯不服提起上诉。经云南省高级人民法院于2016</w:t>
      </w:r>
      <w:r>
        <w:rPr>
          <w:rFonts w:ascii="仿宋" w:eastAsia="仿宋" w:hAnsi="仿宋"/>
          <w:color w:val="0D0D0D" w:themeColor="text1" w:themeTint="F2"/>
        </w:rPr>
        <w:t>年5月</w:t>
      </w:r>
      <w:r>
        <w:rPr>
          <w:rFonts w:ascii="仿宋" w:eastAsia="仿宋" w:hAnsi="仿宋" w:hint="eastAsia"/>
          <w:color w:val="0D0D0D" w:themeColor="text1" w:themeTint="F2"/>
        </w:rPr>
        <w:t>26</w:t>
      </w:r>
      <w:r>
        <w:rPr>
          <w:rFonts w:ascii="仿宋" w:eastAsia="仿宋" w:hAnsi="仿宋"/>
          <w:color w:val="0D0D0D" w:themeColor="text1" w:themeTint="F2"/>
        </w:rPr>
        <w:t>日作出（201</w:t>
      </w:r>
      <w:r>
        <w:rPr>
          <w:rFonts w:ascii="仿宋" w:eastAsia="仿宋" w:hAnsi="仿宋" w:hint="eastAsia"/>
          <w:color w:val="0D0D0D" w:themeColor="text1" w:themeTint="F2"/>
        </w:rPr>
        <w:t>6</w:t>
      </w:r>
      <w:r>
        <w:rPr>
          <w:rFonts w:ascii="仿宋" w:eastAsia="仿宋" w:hAnsi="仿宋"/>
          <w:color w:val="0D0D0D" w:themeColor="text1" w:themeTint="F2"/>
        </w:rPr>
        <w:t>）云刑终</w:t>
      </w:r>
      <w:r>
        <w:rPr>
          <w:rFonts w:ascii="仿宋" w:eastAsia="仿宋" w:hAnsi="仿宋" w:hint="eastAsia"/>
          <w:color w:val="0D0D0D" w:themeColor="text1" w:themeTint="F2"/>
        </w:rPr>
        <w:t>534</w:t>
      </w:r>
      <w:r>
        <w:rPr>
          <w:rFonts w:ascii="仿宋" w:eastAsia="仿宋" w:hAnsi="仿宋"/>
          <w:color w:val="0D0D0D" w:themeColor="text1" w:themeTint="F2"/>
        </w:rPr>
        <w:t>号刑事裁定书，裁定驳回上诉，维持原判。</w:t>
      </w:r>
      <w:r>
        <w:rPr>
          <w:rFonts w:ascii="仿宋" w:eastAsia="仿宋" w:hAnsi="仿宋" w:hint="eastAsia"/>
          <w:color w:val="0D0D0D" w:themeColor="text1" w:themeTint="F2"/>
        </w:rPr>
        <w:t>刑期自2014年12月7日</w:t>
      </w:r>
      <w:r>
        <w:rPr>
          <w:rFonts w:ascii="仿宋" w:eastAsia="仿宋" w:hAnsi="仿宋"/>
          <w:color w:val="0D0D0D" w:themeColor="text1" w:themeTint="F2"/>
        </w:rPr>
        <w:t>起至</w:t>
      </w:r>
      <w:r>
        <w:rPr>
          <w:rFonts w:ascii="仿宋" w:eastAsia="仿宋" w:hAnsi="仿宋" w:hint="eastAsia"/>
          <w:color w:val="0D0D0D" w:themeColor="text1" w:themeTint="F2"/>
        </w:rPr>
        <w:t>2029年12月6日</w:t>
      </w:r>
      <w:r>
        <w:rPr>
          <w:rFonts w:ascii="仿宋" w:eastAsia="仿宋" w:hAnsi="仿宋"/>
          <w:color w:val="0D0D0D" w:themeColor="text1" w:themeTint="F2"/>
        </w:rPr>
        <w:t>止，于</w:t>
      </w:r>
      <w:r>
        <w:rPr>
          <w:rFonts w:ascii="仿宋" w:eastAsia="仿宋" w:hAnsi="仿宋" w:hint="eastAsia"/>
          <w:color w:val="0D0D0D" w:themeColor="text1" w:themeTint="F2"/>
        </w:rPr>
        <w:t>2016年8月18日</w:t>
      </w:r>
      <w:r>
        <w:rPr>
          <w:rFonts w:ascii="仿宋" w:eastAsia="仿宋" w:hAnsi="仿宋"/>
          <w:color w:val="0D0D0D" w:themeColor="text1" w:themeTint="F2"/>
        </w:rPr>
        <w:t>送</w:t>
      </w:r>
      <w:r>
        <w:rPr>
          <w:rFonts w:ascii="仿宋" w:eastAsia="仿宋" w:hAnsi="仿宋" w:hint="eastAsia"/>
          <w:color w:val="0D0D0D" w:themeColor="text1" w:themeTint="F2"/>
        </w:rPr>
        <w:t>云南省杨林监狱执行刑罚，2022年1月20日调入四川省川东监狱执行刑罚</w:t>
      </w:r>
      <w:r>
        <w:rPr>
          <w:rFonts w:ascii="仿宋" w:eastAsia="仿宋" w:hAnsi="仿宋"/>
          <w:color w:val="0D0D0D" w:themeColor="text1" w:themeTint="F2"/>
        </w:rPr>
        <w:t>。</w:t>
      </w:r>
      <w:r>
        <w:rPr>
          <w:rFonts w:ascii="仿宋" w:eastAsia="仿宋" w:hAnsi="仿宋" w:hint="eastAsia"/>
          <w:color w:val="0D0D0D" w:themeColor="text1" w:themeTint="F2"/>
        </w:rPr>
        <w:t>服刑期间刑罚变更执行情况：2018年11月28日经（2018）云71刑更5011号刑事裁定书裁定减去有期徒刑九个月；2020年12月2日经（2020）云71刑更3394号刑事裁定书裁定减去有期徒刑九个月。减刑后刑期自2014年12月7日起至2028年6月6日止。</w:t>
      </w:r>
    </w:p>
    <w:p w:rsidR="00EF27AB" w:rsidRDefault="00236018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该犯在服刑期间，能认罪悔罪，深刻反省自身罪行对社会的危害，自愿接受服刑改造，服从民警管理，接受民警个别教育；能遵守法律法规及监规，无重大违规违纪情况发生，无欺压他犯情况，按要求搞好个人内务卫生及公共卫生。在思想教育方面，该犯积极主动参加三课学习，自觉遵守课堂纪律，经考核合格；能积极配合民警心理健康测评，接受心理健康教育。在劳动方面，服从民警岗位安排，积极参加劳动，遵守劳动现场规章制度，无</w:t>
      </w:r>
      <w:r>
        <w:rPr>
          <w:rFonts w:ascii="仿宋" w:eastAsia="仿宋" w:hAnsi="仿宋" w:hint="eastAsia"/>
          <w:color w:val="0D0D0D" w:themeColor="text1" w:themeTint="F2"/>
        </w:rPr>
        <w:lastRenderedPageBreak/>
        <w:t>违章操作情况，努力完成劳动任务，劳动态度端正，保质保量完成了下达的劳动任务，获2020年度改造积极分子。财产性判项已履行。本次考核期内，罪犯王永松共计获得表扬</w:t>
      </w:r>
      <w:r>
        <w:rPr>
          <w:rFonts w:ascii="仿宋" w:eastAsia="仿宋" w:hAnsi="仿宋"/>
          <w:color w:val="0D0D0D" w:themeColor="text1" w:themeTint="F2"/>
        </w:rPr>
        <w:t>4</w:t>
      </w:r>
      <w:r>
        <w:rPr>
          <w:rFonts w:ascii="仿宋" w:eastAsia="仿宋" w:hAnsi="仿宋" w:hint="eastAsia"/>
          <w:color w:val="0D0D0D" w:themeColor="text1" w:themeTint="F2"/>
        </w:rPr>
        <w:t>个，悔改表现评定结论为确有悔改表现。</w:t>
      </w:r>
    </w:p>
    <w:p w:rsidR="00EF27AB" w:rsidRDefault="00236018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综上所述，罪犯王永松在服刑期间，认罪悔罪，遵规守纪，积极改造，确有悔改表现。该犯有前科，且当次犯罪涉毒，社会危害性较大，扣减一个月报请减刑。</w:t>
      </w:r>
    </w:p>
    <w:p w:rsidR="00EF27AB" w:rsidRDefault="00236018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为此，</w:t>
      </w:r>
      <w:r>
        <w:rPr>
          <w:rFonts w:ascii="仿宋" w:eastAsia="仿宋" w:hAnsi="仿宋" w:hint="eastAsia"/>
          <w:color w:val="0D0D0D" w:themeColor="text1" w:themeTint="F2"/>
          <w:szCs w:val="32"/>
        </w:rPr>
        <w:t>根据《中华人民共和国监狱法》第二十九条、《中华人民共和国刑法》第七十八条、《中华人民共和国刑事诉讼法》第二百七十三条第二款的规定，建议对罪犯王永松减去有期徒刑七</w:t>
      </w:r>
      <w:r>
        <w:rPr>
          <w:rFonts w:ascii="仿宋" w:eastAsia="仿宋" w:hAnsi="仿宋"/>
          <w:color w:val="0D0D0D" w:themeColor="text1" w:themeTint="F2"/>
          <w:szCs w:val="32"/>
        </w:rPr>
        <w:t>个月，请法院依法裁定。</w:t>
      </w:r>
    </w:p>
    <w:p w:rsidR="00EF27AB" w:rsidRDefault="00236018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此致</w:t>
      </w:r>
    </w:p>
    <w:p w:rsidR="00EF27AB" w:rsidRDefault="00236018">
      <w:pPr>
        <w:spacing w:line="560" w:lineRule="exact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四川省达州市中级人民法院</w:t>
      </w:r>
    </w:p>
    <w:p w:rsidR="00EF27AB" w:rsidRDefault="00EF27AB">
      <w:pPr>
        <w:spacing w:line="560" w:lineRule="exact"/>
        <w:ind w:firstLineChars="1650" w:firstLine="5280"/>
        <w:rPr>
          <w:rFonts w:ascii="仿宋" w:eastAsia="仿宋" w:hAnsi="仿宋"/>
          <w:color w:val="0D0D0D" w:themeColor="text1" w:themeTint="F2"/>
        </w:rPr>
      </w:pPr>
    </w:p>
    <w:p w:rsidR="00EF27AB" w:rsidRDefault="00236018">
      <w:pPr>
        <w:spacing w:line="560" w:lineRule="exact"/>
        <w:ind w:firstLineChars="1650" w:firstLine="5280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四川省川东监狱</w:t>
      </w:r>
    </w:p>
    <w:p w:rsidR="00EF27AB" w:rsidRDefault="00236018">
      <w:pPr>
        <w:spacing w:line="560" w:lineRule="exact"/>
        <w:ind w:right="640"/>
        <w:jc w:val="center"/>
        <w:rPr>
          <w:rFonts w:ascii="仿宋" w:eastAsia="仿宋" w:hAnsi="仿宋"/>
          <w:color w:val="0D0D0D" w:themeColor="text1" w:themeTint="F2"/>
        </w:rPr>
        <w:sectPr w:rsidR="00EF27AB">
          <w:headerReference w:type="default" r:id="rId8"/>
          <w:footerReference w:type="even" r:id="rId9"/>
          <w:footerReference w:type="default" r:id="rId10"/>
          <w:pgSz w:w="11906" w:h="16838"/>
          <w:pgMar w:top="1474" w:right="1474" w:bottom="1077" w:left="1588" w:header="851" w:footer="851" w:gutter="0"/>
          <w:pgNumType w:start="1"/>
          <w:cols w:space="720"/>
          <w:docGrid w:type="lines" w:linePitch="653"/>
        </w:sectPr>
      </w:pPr>
      <w:r>
        <w:rPr>
          <w:rFonts w:ascii="仿宋" w:eastAsia="仿宋" w:hAnsi="仿宋" w:hint="eastAsia"/>
          <w:color w:val="0D0D0D" w:themeColor="text1" w:themeTint="F2"/>
        </w:rPr>
        <w:t xml:space="preserve">                            </w:t>
      </w:r>
      <w:r w:rsidR="008F6BAA">
        <w:rPr>
          <w:rFonts w:ascii="仿宋" w:eastAsia="仿宋" w:hAnsi="仿宋" w:hint="eastAsia"/>
          <w:color w:val="0D0D0D" w:themeColor="text1" w:themeTint="F2"/>
        </w:rPr>
        <w:t xml:space="preserve"> 2022年12月1日</w:t>
      </w:r>
      <w:bookmarkStart w:id="0" w:name="_GoBack"/>
      <w:bookmarkEnd w:id="0"/>
    </w:p>
    <w:p w:rsidR="00EF27AB" w:rsidRDefault="00EF27AB">
      <w:pPr>
        <w:spacing w:line="560" w:lineRule="exact"/>
        <w:ind w:right="640"/>
        <w:jc w:val="center"/>
        <w:rPr>
          <w:rFonts w:ascii="仿宋" w:eastAsia="仿宋" w:hAnsi="仿宋"/>
          <w:color w:val="0D0D0D" w:themeColor="text1" w:themeTint="F2"/>
        </w:rPr>
      </w:pPr>
    </w:p>
    <w:sectPr w:rsidR="00EF27AB">
      <w:headerReference w:type="default" r:id="rId11"/>
      <w:footerReference w:type="even" r:id="rId12"/>
      <w:footerReference w:type="default" r:id="rId13"/>
      <w:type w:val="continuous"/>
      <w:pgSz w:w="11906" w:h="16838"/>
      <w:pgMar w:top="1474" w:right="1474" w:bottom="1077" w:left="1588" w:header="851" w:footer="851" w:gutter="0"/>
      <w:cols w:space="720"/>
      <w:docGrid w:type="lines"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8E1" w:rsidRDefault="002D08E1">
      <w:r>
        <w:separator/>
      </w:r>
    </w:p>
  </w:endnote>
  <w:endnote w:type="continuationSeparator" w:id="0">
    <w:p w:rsidR="002D08E1" w:rsidRDefault="002D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7AB" w:rsidRDefault="00236018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EF27AB" w:rsidRDefault="00EF27A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7AB" w:rsidRDefault="00236018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8F6BAA">
      <w:rPr>
        <w:rStyle w:val="a5"/>
        <w:noProof/>
      </w:rPr>
      <w:t>2</w:t>
    </w:r>
    <w:r>
      <w:fldChar w:fldCharType="end"/>
    </w:r>
  </w:p>
  <w:p w:rsidR="00EF27AB" w:rsidRDefault="00EF27A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7AB" w:rsidRDefault="00236018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EF27AB" w:rsidRDefault="00EF27AB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7AB" w:rsidRDefault="00236018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EF27AB" w:rsidRDefault="00EF27A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8E1" w:rsidRDefault="002D08E1">
      <w:r>
        <w:separator/>
      </w:r>
    </w:p>
  </w:footnote>
  <w:footnote w:type="continuationSeparator" w:id="0">
    <w:p w:rsidR="002D08E1" w:rsidRDefault="002D0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7AB" w:rsidRDefault="00EF27AB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7AB" w:rsidRDefault="00EF27A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65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1AD"/>
    <w:rsid w:val="00023FB6"/>
    <w:rsid w:val="00031B03"/>
    <w:rsid w:val="00047B50"/>
    <w:rsid w:val="000672CB"/>
    <w:rsid w:val="000E5C63"/>
    <w:rsid w:val="000E7EC8"/>
    <w:rsid w:val="000F499A"/>
    <w:rsid w:val="000F5EB4"/>
    <w:rsid w:val="0010279B"/>
    <w:rsid w:val="001040A8"/>
    <w:rsid w:val="00131961"/>
    <w:rsid w:val="00150366"/>
    <w:rsid w:val="00160827"/>
    <w:rsid w:val="00172A27"/>
    <w:rsid w:val="00190064"/>
    <w:rsid w:val="00196B40"/>
    <w:rsid w:val="001A1859"/>
    <w:rsid w:val="001A3C91"/>
    <w:rsid w:val="001B248F"/>
    <w:rsid w:val="001B7101"/>
    <w:rsid w:val="001E3145"/>
    <w:rsid w:val="001F2F58"/>
    <w:rsid w:val="002056E2"/>
    <w:rsid w:val="00236018"/>
    <w:rsid w:val="00242C43"/>
    <w:rsid w:val="00251F46"/>
    <w:rsid w:val="00265673"/>
    <w:rsid w:val="00273884"/>
    <w:rsid w:val="00275E77"/>
    <w:rsid w:val="002A2F40"/>
    <w:rsid w:val="002A58B1"/>
    <w:rsid w:val="002C002A"/>
    <w:rsid w:val="002D08E1"/>
    <w:rsid w:val="002F5ECA"/>
    <w:rsid w:val="00346A6E"/>
    <w:rsid w:val="003543A1"/>
    <w:rsid w:val="00372247"/>
    <w:rsid w:val="003812AA"/>
    <w:rsid w:val="0038217E"/>
    <w:rsid w:val="003875AC"/>
    <w:rsid w:val="0039198C"/>
    <w:rsid w:val="003A31E5"/>
    <w:rsid w:val="003B3996"/>
    <w:rsid w:val="003E5A9F"/>
    <w:rsid w:val="00414D35"/>
    <w:rsid w:val="00417D94"/>
    <w:rsid w:val="00421083"/>
    <w:rsid w:val="00434172"/>
    <w:rsid w:val="0043738B"/>
    <w:rsid w:val="004418AB"/>
    <w:rsid w:val="00483BB3"/>
    <w:rsid w:val="00484243"/>
    <w:rsid w:val="00492C6C"/>
    <w:rsid w:val="0049317F"/>
    <w:rsid w:val="00496912"/>
    <w:rsid w:val="004B14AC"/>
    <w:rsid w:val="004B4FBD"/>
    <w:rsid w:val="004C065A"/>
    <w:rsid w:val="004C3C7C"/>
    <w:rsid w:val="00500D44"/>
    <w:rsid w:val="00512A82"/>
    <w:rsid w:val="00537B2E"/>
    <w:rsid w:val="00544993"/>
    <w:rsid w:val="00546639"/>
    <w:rsid w:val="005520FA"/>
    <w:rsid w:val="005613EC"/>
    <w:rsid w:val="005619CE"/>
    <w:rsid w:val="0058147E"/>
    <w:rsid w:val="00583B32"/>
    <w:rsid w:val="0058443B"/>
    <w:rsid w:val="005A130E"/>
    <w:rsid w:val="005A3145"/>
    <w:rsid w:val="005E5CFD"/>
    <w:rsid w:val="005F5F89"/>
    <w:rsid w:val="00602CC2"/>
    <w:rsid w:val="006052C5"/>
    <w:rsid w:val="00605CA3"/>
    <w:rsid w:val="0060751B"/>
    <w:rsid w:val="00621B7E"/>
    <w:rsid w:val="00621F96"/>
    <w:rsid w:val="00622801"/>
    <w:rsid w:val="00641887"/>
    <w:rsid w:val="00650B4B"/>
    <w:rsid w:val="00657019"/>
    <w:rsid w:val="0066294B"/>
    <w:rsid w:val="006A08B5"/>
    <w:rsid w:val="006A634A"/>
    <w:rsid w:val="006B2B75"/>
    <w:rsid w:val="006B4DEC"/>
    <w:rsid w:val="006B6535"/>
    <w:rsid w:val="006E124E"/>
    <w:rsid w:val="00704700"/>
    <w:rsid w:val="00711259"/>
    <w:rsid w:val="00713964"/>
    <w:rsid w:val="00726101"/>
    <w:rsid w:val="00731591"/>
    <w:rsid w:val="00777B64"/>
    <w:rsid w:val="007C457A"/>
    <w:rsid w:val="007D5777"/>
    <w:rsid w:val="007E33BA"/>
    <w:rsid w:val="007E4C0F"/>
    <w:rsid w:val="007E7944"/>
    <w:rsid w:val="008044EA"/>
    <w:rsid w:val="00806970"/>
    <w:rsid w:val="00833757"/>
    <w:rsid w:val="008408E4"/>
    <w:rsid w:val="00856406"/>
    <w:rsid w:val="008735D0"/>
    <w:rsid w:val="00873910"/>
    <w:rsid w:val="00876836"/>
    <w:rsid w:val="00892A69"/>
    <w:rsid w:val="00896E0E"/>
    <w:rsid w:val="008E1F45"/>
    <w:rsid w:val="008F3254"/>
    <w:rsid w:val="008F6BAA"/>
    <w:rsid w:val="0090690C"/>
    <w:rsid w:val="0091448F"/>
    <w:rsid w:val="00936BB7"/>
    <w:rsid w:val="009436F1"/>
    <w:rsid w:val="0094567F"/>
    <w:rsid w:val="00952B35"/>
    <w:rsid w:val="00965A48"/>
    <w:rsid w:val="00970852"/>
    <w:rsid w:val="00975BDC"/>
    <w:rsid w:val="00975F29"/>
    <w:rsid w:val="0099571E"/>
    <w:rsid w:val="009D5611"/>
    <w:rsid w:val="009D5D43"/>
    <w:rsid w:val="009E0485"/>
    <w:rsid w:val="009E3C8F"/>
    <w:rsid w:val="009F4DCA"/>
    <w:rsid w:val="00A14A05"/>
    <w:rsid w:val="00A250EF"/>
    <w:rsid w:val="00A25362"/>
    <w:rsid w:val="00A27D33"/>
    <w:rsid w:val="00A41043"/>
    <w:rsid w:val="00A416C6"/>
    <w:rsid w:val="00A42773"/>
    <w:rsid w:val="00A4580B"/>
    <w:rsid w:val="00A462E8"/>
    <w:rsid w:val="00A554D0"/>
    <w:rsid w:val="00A81CDF"/>
    <w:rsid w:val="00A91A3B"/>
    <w:rsid w:val="00A96BAD"/>
    <w:rsid w:val="00AA17D9"/>
    <w:rsid w:val="00AA2D77"/>
    <w:rsid w:val="00AB3ED6"/>
    <w:rsid w:val="00AC4C0F"/>
    <w:rsid w:val="00AE3777"/>
    <w:rsid w:val="00AF4AF2"/>
    <w:rsid w:val="00AF7951"/>
    <w:rsid w:val="00B129C5"/>
    <w:rsid w:val="00B3062A"/>
    <w:rsid w:val="00B4407F"/>
    <w:rsid w:val="00B554F2"/>
    <w:rsid w:val="00B63BFF"/>
    <w:rsid w:val="00B7715F"/>
    <w:rsid w:val="00B80522"/>
    <w:rsid w:val="00B95EE1"/>
    <w:rsid w:val="00BA1803"/>
    <w:rsid w:val="00BB177A"/>
    <w:rsid w:val="00BB3786"/>
    <w:rsid w:val="00BD4C79"/>
    <w:rsid w:val="00BF0AF6"/>
    <w:rsid w:val="00C40253"/>
    <w:rsid w:val="00C51570"/>
    <w:rsid w:val="00CD2D8B"/>
    <w:rsid w:val="00CE4563"/>
    <w:rsid w:val="00D13C35"/>
    <w:rsid w:val="00D47618"/>
    <w:rsid w:val="00D77B48"/>
    <w:rsid w:val="00DB5CD4"/>
    <w:rsid w:val="00DD0A18"/>
    <w:rsid w:val="00DD422C"/>
    <w:rsid w:val="00DD5CE1"/>
    <w:rsid w:val="00DE048C"/>
    <w:rsid w:val="00DF0F5B"/>
    <w:rsid w:val="00E0429E"/>
    <w:rsid w:val="00E07263"/>
    <w:rsid w:val="00E47EFF"/>
    <w:rsid w:val="00E931BE"/>
    <w:rsid w:val="00EA155C"/>
    <w:rsid w:val="00EF0210"/>
    <w:rsid w:val="00EF27AB"/>
    <w:rsid w:val="00F12180"/>
    <w:rsid w:val="00F22A32"/>
    <w:rsid w:val="00F5180C"/>
    <w:rsid w:val="00F64BA0"/>
    <w:rsid w:val="00F760F0"/>
    <w:rsid w:val="00F76D06"/>
    <w:rsid w:val="00F850A4"/>
    <w:rsid w:val="00FA7685"/>
    <w:rsid w:val="00FA7EF7"/>
    <w:rsid w:val="00FE1A8A"/>
    <w:rsid w:val="00FE7AF8"/>
    <w:rsid w:val="10F1664A"/>
    <w:rsid w:val="2C416E8B"/>
    <w:rsid w:val="37EA5FC0"/>
    <w:rsid w:val="3EB45875"/>
    <w:rsid w:val="47160E32"/>
    <w:rsid w:val="5C4B2E88"/>
    <w:rsid w:val="6382637D"/>
    <w:rsid w:val="67A72A58"/>
    <w:rsid w:val="683F6098"/>
    <w:rsid w:val="78FB630E"/>
    <w:rsid w:val="7A310549"/>
    <w:rsid w:val="7BBD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Char"/>
    <w:uiPriority w:val="99"/>
    <w:semiHidden/>
    <w:unhideWhenUsed/>
    <w:rsid w:val="008F6BA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F6BAA"/>
    <w:rPr>
      <w:rFonts w:ascii="仿宋_GB2312" w:eastAsia="仿宋_GB2312" w:hAnsi="宋体"/>
      <w:bCs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Char"/>
    <w:uiPriority w:val="99"/>
    <w:semiHidden/>
    <w:unhideWhenUsed/>
    <w:rsid w:val="008F6BA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F6BAA"/>
    <w:rPr>
      <w:rFonts w:ascii="仿宋_GB2312" w:eastAsia="仿宋_GB2312" w:hAnsi="宋体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152</Words>
  <Characters>867</Characters>
  <Application>Microsoft Office Word</Application>
  <DocSecurity>0</DocSecurity>
  <Lines>7</Lines>
  <Paragraphs>2</Paragraphs>
  <ScaleCrop>false</ScaleCrop>
  <Company>1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1</dc:creator>
  <cp:lastModifiedBy>AutoBVT</cp:lastModifiedBy>
  <cp:revision>4</cp:revision>
  <cp:lastPrinted>2022-12-01T01:30:00Z</cp:lastPrinted>
  <dcterms:created xsi:type="dcterms:W3CDTF">2022-10-13T02:10:00Z</dcterms:created>
  <dcterms:modified xsi:type="dcterms:W3CDTF">2022-12-01T01:30:00Z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25E89542F93C42CDA1EF47C4751C4938</vt:lpwstr>
  </property>
</Properties>
</file>